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035" w:rsidRDefault="005B5251" w:rsidP="00386035">
      <w:pPr>
        <w:jc w:val="center"/>
        <w:rPr>
          <w:sz w:val="32"/>
          <w:szCs w:val="32"/>
        </w:rPr>
      </w:pPr>
      <w:r>
        <w:rPr>
          <w:sz w:val="32"/>
          <w:szCs w:val="32"/>
        </w:rPr>
        <w:t>Transportation Program</w:t>
      </w:r>
      <w:r w:rsidR="00DC2027">
        <w:rPr>
          <w:sz w:val="32"/>
          <w:szCs w:val="32"/>
        </w:rPr>
        <w:t xml:space="preserve"> </w:t>
      </w:r>
      <w:r w:rsidR="005C61E9">
        <w:rPr>
          <w:sz w:val="32"/>
          <w:szCs w:val="32"/>
        </w:rPr>
        <w:t>Evaluation</w:t>
      </w:r>
    </w:p>
    <w:p w:rsidR="00E91209" w:rsidRDefault="0072134E" w:rsidP="00386035">
      <w:pPr>
        <w:jc w:val="center"/>
        <w:rPr>
          <w:sz w:val="32"/>
          <w:szCs w:val="32"/>
        </w:rPr>
      </w:pPr>
      <w:r>
        <w:rPr>
          <w:sz w:val="32"/>
          <w:szCs w:val="32"/>
        </w:rPr>
        <w:t>August</w:t>
      </w:r>
      <w:r w:rsidR="00773D25">
        <w:rPr>
          <w:sz w:val="32"/>
          <w:szCs w:val="32"/>
        </w:rPr>
        <w:t xml:space="preserve"> 2012</w:t>
      </w:r>
    </w:p>
    <w:p w:rsidR="005B5251" w:rsidRDefault="005B5251" w:rsidP="005B5251">
      <w:pPr>
        <w:rPr>
          <w:sz w:val="32"/>
          <w:szCs w:val="32"/>
        </w:rPr>
      </w:pPr>
    </w:p>
    <w:p w:rsidR="00570D43" w:rsidRPr="00570D43" w:rsidRDefault="00570D43" w:rsidP="00570D43">
      <w:pPr>
        <w:ind w:left="720"/>
        <w:rPr>
          <w:b/>
        </w:rPr>
      </w:pPr>
      <w:r w:rsidRPr="00570D43">
        <w:rPr>
          <w:b/>
        </w:rPr>
        <w:t xml:space="preserve">A.  </w:t>
      </w:r>
      <w:r w:rsidR="005B5251" w:rsidRPr="00570D43">
        <w:rPr>
          <w:b/>
          <w:u w:val="single"/>
        </w:rPr>
        <w:t>Description of the Program:</w:t>
      </w:r>
      <w:r w:rsidR="005B5251" w:rsidRPr="00570D43">
        <w:rPr>
          <w:b/>
        </w:rPr>
        <w:t xml:space="preserve"> </w:t>
      </w:r>
    </w:p>
    <w:p w:rsidR="005B5251" w:rsidRPr="005B5251" w:rsidRDefault="00A12B56" w:rsidP="00570D43">
      <w:pPr>
        <w:ind w:left="720"/>
      </w:pPr>
      <w:r>
        <w:t>Our D</w:t>
      </w:r>
      <w:r w:rsidR="005B5251" w:rsidRPr="005B5251">
        <w:t xml:space="preserve">istrict offers daily home to school and school to home transportation to all students that </w:t>
      </w:r>
      <w:r w:rsidR="00570D43">
        <w:t xml:space="preserve">      </w:t>
      </w:r>
      <w:r w:rsidR="005B5251" w:rsidRPr="005B5251">
        <w:t>live a distance of ½ mile o</w:t>
      </w:r>
      <w:r>
        <w:t>r more from their school.  The D</w:t>
      </w:r>
      <w:r w:rsidR="005B5251" w:rsidRPr="005B5251">
        <w:t>istrict allows students that live within the ½ mile area the option of walking to the nearest current stop and using bus transporta</w:t>
      </w:r>
      <w:r>
        <w:t>tion as well.  Students of the D</w:t>
      </w:r>
      <w:r w:rsidR="005B5251" w:rsidRPr="005B5251">
        <w:t>istrict also have opportunity to use transportation through sports and other activities where bus</w:t>
      </w:r>
      <w:r>
        <w:t xml:space="preserve"> transportation is needed. Our D</w:t>
      </w:r>
      <w:r w:rsidR="005B5251" w:rsidRPr="005B5251">
        <w:t>istrict buses travele</w:t>
      </w:r>
      <w:r>
        <w:t>d 850,000 miles during the 2011-2012 school-year.  Our D</w:t>
      </w:r>
      <w:r w:rsidR="005B5251" w:rsidRPr="005B5251">
        <w:t xml:space="preserve">istrict buses had an average daily student ridership of 5,639.  The transportation staff includes 61 bus drivers, 12 bus aides, 1 driver trainer, 1 driver coach, 3 mechanics, 3 office staff, a director and assistant director.  We also utilize 6 part time bus drivers to assist with the activity trips. </w:t>
      </w:r>
    </w:p>
    <w:p w:rsidR="005B5251" w:rsidRPr="005B5251" w:rsidRDefault="005B5251" w:rsidP="005B5251"/>
    <w:p w:rsidR="00570D43" w:rsidRPr="00570D43" w:rsidRDefault="00570D43" w:rsidP="00570D43">
      <w:pPr>
        <w:ind w:left="720"/>
        <w:rPr>
          <w:b/>
        </w:rPr>
      </w:pPr>
      <w:r w:rsidRPr="00570D43">
        <w:rPr>
          <w:b/>
        </w:rPr>
        <w:t xml:space="preserve">B. </w:t>
      </w:r>
      <w:r w:rsidR="005B5251" w:rsidRPr="00570D43">
        <w:rPr>
          <w:b/>
          <w:u w:val="single"/>
        </w:rPr>
        <w:t>Budget Information:</w:t>
      </w:r>
      <w:r w:rsidR="005B5251" w:rsidRPr="00570D43">
        <w:rPr>
          <w:b/>
        </w:rPr>
        <w:t xml:space="preserve">  </w:t>
      </w:r>
    </w:p>
    <w:p w:rsidR="005B5251" w:rsidRPr="00764B0D" w:rsidRDefault="00764B0D" w:rsidP="00764B0D">
      <w:pPr>
        <w:rPr>
          <w:bCs/>
        </w:rPr>
      </w:pPr>
      <w:r>
        <w:t xml:space="preserve">                </w:t>
      </w:r>
      <w:r w:rsidR="005B5251" w:rsidRPr="00764B0D">
        <w:t>The total Transportation Department bu</w:t>
      </w:r>
      <w:r w:rsidR="00A12B56">
        <w:t>dget for the 2011 – 2012 school-</w:t>
      </w:r>
      <w:r w:rsidR="005B5251" w:rsidRPr="00764B0D">
        <w:t xml:space="preserve">year was $ 2,972,398. </w:t>
      </w:r>
    </w:p>
    <w:p w:rsidR="005B5251" w:rsidRPr="005B5251" w:rsidRDefault="005B5251" w:rsidP="005B5251">
      <w:pPr>
        <w:ind w:left="1440"/>
        <w:rPr>
          <w:bCs/>
        </w:rPr>
      </w:pPr>
    </w:p>
    <w:p w:rsidR="005B5251" w:rsidRPr="005B5251" w:rsidRDefault="00570D43" w:rsidP="00570D43">
      <w:pPr>
        <w:ind w:left="720"/>
        <w:rPr>
          <w:u w:val="single"/>
        </w:rPr>
      </w:pPr>
      <w:r w:rsidRPr="00570D43">
        <w:rPr>
          <w:b/>
        </w:rPr>
        <w:t>C.</w:t>
      </w:r>
      <w:r w:rsidR="00764B0D">
        <w:t xml:space="preserve">  </w:t>
      </w:r>
      <w:r w:rsidR="005B5251" w:rsidRPr="00570D43">
        <w:rPr>
          <w:b/>
          <w:u w:val="single"/>
        </w:rPr>
        <w:t>Date Reviewed</w:t>
      </w:r>
      <w:r w:rsidRPr="00570D43">
        <w:rPr>
          <w:b/>
        </w:rPr>
        <w:t>:  August</w:t>
      </w:r>
      <w:r w:rsidR="005B5251" w:rsidRPr="00570D43">
        <w:rPr>
          <w:b/>
        </w:rPr>
        <w:t xml:space="preserve"> 2012</w:t>
      </w:r>
    </w:p>
    <w:p w:rsidR="005B5251" w:rsidRPr="005B5251" w:rsidRDefault="005B5251" w:rsidP="005B5251">
      <w:pPr>
        <w:ind w:left="720"/>
        <w:contextualSpacing/>
        <w:rPr>
          <w:u w:val="single"/>
        </w:rPr>
      </w:pPr>
    </w:p>
    <w:p w:rsidR="00764B0D" w:rsidRDefault="00570D43" w:rsidP="00764B0D">
      <w:pPr>
        <w:ind w:left="720"/>
        <w:rPr>
          <w:b/>
          <w:u w:val="single"/>
        </w:rPr>
      </w:pPr>
      <w:r w:rsidRPr="00570D43">
        <w:rPr>
          <w:b/>
        </w:rPr>
        <w:t xml:space="preserve">D.  </w:t>
      </w:r>
      <w:r w:rsidR="005B5251" w:rsidRPr="00570D43">
        <w:rPr>
          <w:b/>
          <w:u w:val="single"/>
        </w:rPr>
        <w:t>Program Personnel Responsible</w:t>
      </w:r>
      <w:r w:rsidR="005B5251" w:rsidRPr="00570D43">
        <w:rPr>
          <w:b/>
        </w:rPr>
        <w:t xml:space="preserve">:  </w:t>
      </w:r>
    </w:p>
    <w:p w:rsidR="005B5251" w:rsidRPr="00764B0D" w:rsidRDefault="00764B0D" w:rsidP="00764B0D">
      <w:pPr>
        <w:ind w:left="720"/>
        <w:rPr>
          <w:b/>
          <w:u w:val="single"/>
        </w:rPr>
      </w:pPr>
      <w:r>
        <w:rPr>
          <w:b/>
        </w:rPr>
        <w:t xml:space="preserve">      </w:t>
      </w:r>
      <w:r w:rsidR="005B5251" w:rsidRPr="00764B0D">
        <w:t>Dr. Travis Hux, Assistant Superintendent of Support Services</w:t>
      </w:r>
    </w:p>
    <w:p w:rsidR="005B5251" w:rsidRPr="00764B0D" w:rsidRDefault="00764B0D" w:rsidP="00764B0D">
      <w:pPr>
        <w:tabs>
          <w:tab w:val="left" w:pos="6210"/>
        </w:tabs>
      </w:pPr>
      <w:r>
        <w:t xml:space="preserve">                  </w:t>
      </w:r>
      <w:r w:rsidR="005B5251" w:rsidRPr="00764B0D">
        <w:t>Dennis Robertson, Director of Transportation</w:t>
      </w:r>
      <w:r w:rsidR="00570D43" w:rsidRPr="00764B0D">
        <w:tab/>
      </w:r>
    </w:p>
    <w:p w:rsidR="005B5251" w:rsidRPr="005B5251" w:rsidRDefault="005B5251" w:rsidP="00764B0D">
      <w:pPr>
        <w:pStyle w:val="ListParagraph"/>
        <w:ind w:left="2160"/>
      </w:pPr>
    </w:p>
    <w:p w:rsidR="005B5251" w:rsidRPr="00570D43" w:rsidRDefault="00570D43" w:rsidP="00570D43">
      <w:pPr>
        <w:ind w:left="720"/>
        <w:rPr>
          <w:b/>
        </w:rPr>
      </w:pPr>
      <w:r w:rsidRPr="00570D43">
        <w:rPr>
          <w:b/>
        </w:rPr>
        <w:t xml:space="preserve">E.  </w:t>
      </w:r>
      <w:r w:rsidR="005B5251" w:rsidRPr="00570D43">
        <w:rPr>
          <w:b/>
          <w:u w:val="single"/>
        </w:rPr>
        <w:t>Evaluators</w:t>
      </w:r>
      <w:r w:rsidR="005B5251" w:rsidRPr="00570D43">
        <w:rPr>
          <w:b/>
        </w:rPr>
        <w:t xml:space="preserve">:                                                                                                                           </w:t>
      </w:r>
    </w:p>
    <w:p w:rsidR="005B5251" w:rsidRPr="00764B0D" w:rsidRDefault="00764B0D" w:rsidP="00764B0D">
      <w:r>
        <w:t xml:space="preserve">                  </w:t>
      </w:r>
      <w:r w:rsidR="005B5251" w:rsidRPr="00764B0D">
        <w:t>Dr. Travis Hux, Assistant Superintendent of Support Services</w:t>
      </w:r>
    </w:p>
    <w:p w:rsidR="005B5251" w:rsidRPr="00764B0D" w:rsidRDefault="00764B0D" w:rsidP="00764B0D">
      <w:r>
        <w:t xml:space="preserve">                  </w:t>
      </w:r>
      <w:r w:rsidR="005B5251" w:rsidRPr="00764B0D">
        <w:t>Dennis Robertson, Director of Transportation</w:t>
      </w:r>
    </w:p>
    <w:p w:rsidR="00AC7B64" w:rsidRPr="00AC7B64" w:rsidRDefault="00AC7B64" w:rsidP="00AC7B64">
      <w:pPr>
        <w:ind w:left="1440"/>
        <w:rPr>
          <w:bCs/>
        </w:rPr>
      </w:pPr>
    </w:p>
    <w:p w:rsidR="00AC7B64" w:rsidRDefault="00AC7B64" w:rsidP="00AC7B64">
      <w:pPr>
        <w:ind w:left="720"/>
      </w:pPr>
      <w:r w:rsidRPr="00AC7B64">
        <w:rPr>
          <w:b/>
        </w:rPr>
        <w:t xml:space="preserve">F.  </w:t>
      </w:r>
      <w:r w:rsidR="005B5251" w:rsidRPr="00AC7B64">
        <w:rPr>
          <w:b/>
          <w:u w:val="single"/>
        </w:rPr>
        <w:t>Current Program Goals and/or Objectives</w:t>
      </w:r>
      <w:r w:rsidR="005B5251" w:rsidRPr="00AC7B64">
        <w:rPr>
          <w:b/>
        </w:rPr>
        <w:t xml:space="preserve">: </w:t>
      </w:r>
      <w:r w:rsidR="005B5251" w:rsidRPr="005B5251">
        <w:t xml:space="preserve"> </w:t>
      </w:r>
    </w:p>
    <w:p w:rsidR="005B5251" w:rsidRPr="00764B0D" w:rsidRDefault="00764B0D" w:rsidP="00764B0D">
      <w:pPr>
        <w:rPr>
          <w:bCs/>
        </w:rPr>
      </w:pPr>
      <w:r>
        <w:t xml:space="preserve">                   P</w:t>
      </w:r>
      <w:r w:rsidR="005B5251" w:rsidRPr="005B5251">
        <w:t>rovide safe and efficient transportation for the students of the Raytown C-2 School District.</w:t>
      </w:r>
    </w:p>
    <w:p w:rsidR="005B5251" w:rsidRPr="005B5251" w:rsidRDefault="00764B0D" w:rsidP="00764B0D">
      <w:r>
        <w:rPr>
          <w:bCs/>
        </w:rPr>
        <w:t xml:space="preserve">                   </w:t>
      </w:r>
      <w:r w:rsidRPr="00764B0D">
        <w:rPr>
          <w:bCs/>
        </w:rPr>
        <w:t>P</w:t>
      </w:r>
      <w:r w:rsidR="005B5251" w:rsidRPr="00764B0D">
        <w:rPr>
          <w:bCs/>
        </w:rPr>
        <w:t>rovide a calm and comfortable atmosphere for students when riding the bus.</w:t>
      </w:r>
    </w:p>
    <w:p w:rsidR="005B5251" w:rsidRPr="005B5251" w:rsidRDefault="00764B0D" w:rsidP="00764B0D">
      <w:r>
        <w:rPr>
          <w:bCs/>
        </w:rPr>
        <w:t xml:space="preserve">                   </w:t>
      </w:r>
      <w:r w:rsidRPr="00764B0D">
        <w:rPr>
          <w:bCs/>
        </w:rPr>
        <w:t>M</w:t>
      </w:r>
      <w:r w:rsidR="005B5251" w:rsidRPr="00764B0D">
        <w:rPr>
          <w:bCs/>
        </w:rPr>
        <w:t>ai</w:t>
      </w:r>
      <w:r w:rsidR="00A12B56">
        <w:rPr>
          <w:bCs/>
        </w:rPr>
        <w:t>ntain a consistent bus schedule;</w:t>
      </w:r>
      <w:r w:rsidR="005B5251" w:rsidRPr="00764B0D">
        <w:rPr>
          <w:bCs/>
        </w:rPr>
        <w:t xml:space="preserve"> buses arrive on</w:t>
      </w:r>
      <w:r w:rsidR="00A12B56">
        <w:rPr>
          <w:bCs/>
        </w:rPr>
        <w:t xml:space="preserve"> time to their bus stops and </w:t>
      </w:r>
      <w:r w:rsidR="005B5251" w:rsidRPr="00764B0D">
        <w:rPr>
          <w:bCs/>
        </w:rPr>
        <w:t xml:space="preserve">schools.  </w:t>
      </w:r>
    </w:p>
    <w:p w:rsidR="005B5251" w:rsidRPr="00764B0D" w:rsidRDefault="00764B0D" w:rsidP="00764B0D">
      <w:pPr>
        <w:rPr>
          <w:bCs/>
        </w:rPr>
      </w:pPr>
      <w:r>
        <w:rPr>
          <w:bCs/>
        </w:rPr>
        <w:t xml:space="preserve">                   </w:t>
      </w:r>
      <w:r w:rsidRPr="00764B0D">
        <w:rPr>
          <w:bCs/>
        </w:rPr>
        <w:t>A</w:t>
      </w:r>
      <w:r w:rsidR="005B5251" w:rsidRPr="00764B0D">
        <w:rPr>
          <w:bCs/>
        </w:rPr>
        <w:t xml:space="preserve">void overcrowded buses.  </w:t>
      </w:r>
    </w:p>
    <w:p w:rsidR="00764B0D" w:rsidRDefault="00764B0D" w:rsidP="005B5251">
      <w:pPr>
        <w:ind w:left="1080" w:firstLine="360"/>
        <w:rPr>
          <w:bCs/>
        </w:rPr>
      </w:pPr>
    </w:p>
    <w:p w:rsidR="00764B0D" w:rsidRPr="005B5251" w:rsidRDefault="00764B0D" w:rsidP="00764B0D">
      <w:pPr>
        <w:ind w:left="1440"/>
        <w:rPr>
          <w:b/>
        </w:rPr>
      </w:pPr>
      <w:r w:rsidRPr="005B5251">
        <w:rPr>
          <w:b/>
          <w:u w:val="single"/>
        </w:rPr>
        <w:t>New Goals and Objectives</w:t>
      </w:r>
      <w:r w:rsidRPr="005B5251">
        <w:rPr>
          <w:b/>
        </w:rPr>
        <w:t>:  A recent third party assessment was conducted by Transpar.  The resulting assessment noted a variety of recommendations.  The department will focus on implementation of those recommendations.  The following data will be used to evaluate the recommendations:</w:t>
      </w:r>
    </w:p>
    <w:p w:rsidR="00764B0D" w:rsidRPr="005B5251" w:rsidRDefault="00764B0D" w:rsidP="00764B0D">
      <w:pPr>
        <w:numPr>
          <w:ilvl w:val="2"/>
          <w:numId w:val="15"/>
        </w:numPr>
        <w:ind w:left="2160"/>
      </w:pPr>
      <w:r w:rsidRPr="005B5251">
        <w:t>AM Run Distribution</w:t>
      </w:r>
    </w:p>
    <w:p w:rsidR="00764B0D" w:rsidRPr="005B5251" w:rsidRDefault="00764B0D" w:rsidP="00764B0D">
      <w:pPr>
        <w:numPr>
          <w:ilvl w:val="2"/>
          <w:numId w:val="15"/>
        </w:numPr>
        <w:ind w:left="2160"/>
      </w:pPr>
      <w:r w:rsidRPr="005B5251">
        <w:t>AM Routes</w:t>
      </w:r>
    </w:p>
    <w:p w:rsidR="00764B0D" w:rsidRPr="005B5251" w:rsidRDefault="00764B0D" w:rsidP="00764B0D">
      <w:pPr>
        <w:numPr>
          <w:ilvl w:val="2"/>
          <w:numId w:val="15"/>
        </w:numPr>
        <w:ind w:left="2160"/>
      </w:pPr>
      <w:r w:rsidRPr="005B5251">
        <w:t>AM Resource Utilization Timeline</w:t>
      </w:r>
    </w:p>
    <w:p w:rsidR="00764B0D" w:rsidRPr="005B5251" w:rsidRDefault="00764B0D" w:rsidP="00764B0D">
      <w:pPr>
        <w:numPr>
          <w:ilvl w:val="2"/>
          <w:numId w:val="15"/>
        </w:numPr>
        <w:ind w:left="2160"/>
      </w:pPr>
      <w:r w:rsidRPr="005B5251">
        <w:t xml:space="preserve">AM Route Yield by building </w:t>
      </w:r>
    </w:p>
    <w:p w:rsidR="00764B0D" w:rsidRPr="005B5251" w:rsidRDefault="00764B0D" w:rsidP="00764B0D">
      <w:pPr>
        <w:numPr>
          <w:ilvl w:val="2"/>
          <w:numId w:val="15"/>
        </w:numPr>
        <w:ind w:left="2160"/>
      </w:pPr>
      <w:r w:rsidRPr="005B5251">
        <w:t>PM Run Distribution</w:t>
      </w:r>
    </w:p>
    <w:p w:rsidR="00764B0D" w:rsidRPr="005B5251" w:rsidRDefault="00764B0D" w:rsidP="00764B0D">
      <w:pPr>
        <w:numPr>
          <w:ilvl w:val="2"/>
          <w:numId w:val="15"/>
        </w:numPr>
        <w:ind w:left="2160"/>
      </w:pPr>
      <w:r w:rsidRPr="005B5251">
        <w:t>PM Routes</w:t>
      </w:r>
    </w:p>
    <w:p w:rsidR="00764B0D" w:rsidRPr="005B5251" w:rsidRDefault="00764B0D" w:rsidP="00764B0D">
      <w:pPr>
        <w:numPr>
          <w:ilvl w:val="2"/>
          <w:numId w:val="15"/>
        </w:numPr>
        <w:ind w:left="2160"/>
      </w:pPr>
      <w:r w:rsidRPr="005B5251">
        <w:t>PM Resource Utilization Timeline</w:t>
      </w:r>
    </w:p>
    <w:p w:rsidR="00764B0D" w:rsidRPr="005B5251" w:rsidRDefault="00764B0D" w:rsidP="00764B0D">
      <w:pPr>
        <w:numPr>
          <w:ilvl w:val="2"/>
          <w:numId w:val="15"/>
        </w:numPr>
        <w:ind w:left="2160"/>
      </w:pPr>
      <w:r w:rsidRPr="005B5251">
        <w:t>Interview Questions for Drivers and Monitors</w:t>
      </w:r>
    </w:p>
    <w:p w:rsidR="00764B0D" w:rsidRPr="005B5251" w:rsidRDefault="00764B0D" w:rsidP="00764B0D">
      <w:pPr>
        <w:numPr>
          <w:ilvl w:val="2"/>
          <w:numId w:val="15"/>
        </w:numPr>
        <w:ind w:left="2160"/>
      </w:pPr>
      <w:r w:rsidRPr="005B5251">
        <w:t>Principal Surveys</w:t>
      </w:r>
    </w:p>
    <w:p w:rsidR="00764B0D" w:rsidRPr="005B5251" w:rsidRDefault="00764B0D" w:rsidP="00764B0D">
      <w:pPr>
        <w:numPr>
          <w:ilvl w:val="2"/>
          <w:numId w:val="15"/>
        </w:numPr>
        <w:ind w:left="2160"/>
      </w:pPr>
      <w:r w:rsidRPr="005B5251">
        <w:t>Documents affiliated with recommended changes</w:t>
      </w:r>
    </w:p>
    <w:p w:rsidR="00764B0D" w:rsidRPr="005B5251" w:rsidRDefault="00764B0D" w:rsidP="00764B0D">
      <w:pPr>
        <w:ind w:left="1440"/>
        <w:rPr>
          <w:b/>
          <w:color w:val="FF0000"/>
        </w:rPr>
      </w:pPr>
    </w:p>
    <w:p w:rsidR="00764B0D" w:rsidRDefault="00764B0D" w:rsidP="005B5251">
      <w:pPr>
        <w:ind w:left="1080" w:firstLine="360"/>
        <w:rPr>
          <w:bCs/>
        </w:rPr>
      </w:pPr>
    </w:p>
    <w:p w:rsidR="00AC7B64" w:rsidRPr="005B5251" w:rsidRDefault="00AC7B64" w:rsidP="005B5251">
      <w:pPr>
        <w:ind w:left="1080" w:firstLine="360"/>
      </w:pPr>
    </w:p>
    <w:p w:rsidR="005B5251" w:rsidRPr="00570D43" w:rsidRDefault="00AC7B64" w:rsidP="00AC7B64">
      <w:pPr>
        <w:pStyle w:val="ListParagraph"/>
        <w:contextualSpacing/>
        <w:rPr>
          <w:rFonts w:ascii="Times New Roman" w:hAnsi="Times New Roman"/>
          <w:sz w:val="24"/>
          <w:szCs w:val="24"/>
        </w:rPr>
      </w:pPr>
      <w:r w:rsidRPr="00AC7B64">
        <w:rPr>
          <w:rFonts w:ascii="Times New Roman" w:hAnsi="Times New Roman"/>
          <w:b/>
          <w:sz w:val="24"/>
          <w:szCs w:val="24"/>
        </w:rPr>
        <w:t xml:space="preserve">G.  </w:t>
      </w:r>
      <w:r w:rsidR="005B5251" w:rsidRPr="00AC7B64">
        <w:rPr>
          <w:rFonts w:ascii="Times New Roman" w:hAnsi="Times New Roman"/>
          <w:b/>
          <w:sz w:val="24"/>
          <w:szCs w:val="24"/>
          <w:u w:val="single"/>
        </w:rPr>
        <w:t>Data Used to Evaluate Program</w:t>
      </w:r>
      <w:r w:rsidR="005B5251" w:rsidRPr="00AC7B64">
        <w:rPr>
          <w:rFonts w:ascii="Times New Roman" w:hAnsi="Times New Roman"/>
          <w:b/>
          <w:sz w:val="24"/>
          <w:szCs w:val="24"/>
        </w:rPr>
        <w:t xml:space="preserve">: </w:t>
      </w:r>
      <w:r w:rsidR="005B5251" w:rsidRPr="00570D43">
        <w:rPr>
          <w:rFonts w:ascii="Times New Roman" w:hAnsi="Times New Roman"/>
          <w:sz w:val="24"/>
          <w:szCs w:val="24"/>
        </w:rPr>
        <w:t xml:space="preserve">                                                                                            OSEDA Safe and Drug Free School Data is collected through survey within the District.  Of students that responded, 88.43% indicated that they feel safe going to or from school.</w:t>
      </w:r>
    </w:p>
    <w:p w:rsidR="005B5251" w:rsidRPr="00570D43" w:rsidRDefault="005B5251" w:rsidP="00570D43">
      <w:pPr>
        <w:ind w:left="360"/>
        <w:contextualSpacing/>
        <w:rPr>
          <w:u w:val="single"/>
        </w:rPr>
      </w:pPr>
    </w:p>
    <w:p w:rsidR="005B5251" w:rsidRPr="00AC7B64" w:rsidRDefault="00AC7B64" w:rsidP="00AC7B64">
      <w:pPr>
        <w:pStyle w:val="ListParagraph"/>
        <w:ind w:left="1440"/>
        <w:contextualSpacing/>
        <w:rPr>
          <w:rFonts w:ascii="Times New Roman" w:hAnsi="Times New Roman"/>
          <w:sz w:val="24"/>
          <w:szCs w:val="24"/>
        </w:rPr>
      </w:pPr>
      <w:r w:rsidRPr="00AC7B64">
        <w:rPr>
          <w:rFonts w:ascii="Times New Roman" w:hAnsi="Times New Roman"/>
          <w:sz w:val="24"/>
          <w:szCs w:val="24"/>
        </w:rPr>
        <w:t xml:space="preserve">1.  </w:t>
      </w:r>
      <w:r w:rsidR="005B5251" w:rsidRPr="00AC7B64">
        <w:rPr>
          <w:rFonts w:ascii="Times New Roman" w:hAnsi="Times New Roman"/>
          <w:sz w:val="24"/>
          <w:szCs w:val="24"/>
        </w:rPr>
        <w:t>Average daily student ridership.  We currently transport on an average, 64.89% of total student enrollment per day (home to school).</w:t>
      </w:r>
    </w:p>
    <w:p w:rsidR="005B5251" w:rsidRPr="00AC7B64" w:rsidRDefault="005B5251" w:rsidP="00570D43">
      <w:pPr>
        <w:ind w:left="360"/>
        <w:contextualSpacing/>
      </w:pPr>
    </w:p>
    <w:p w:rsidR="005B5251" w:rsidRPr="00AC7B64" w:rsidRDefault="00AC7B64" w:rsidP="00AC7B64">
      <w:pPr>
        <w:pStyle w:val="ListParagraph"/>
        <w:ind w:left="1440"/>
        <w:contextualSpacing/>
        <w:rPr>
          <w:rFonts w:ascii="Times New Roman" w:hAnsi="Times New Roman"/>
          <w:sz w:val="24"/>
          <w:szCs w:val="24"/>
        </w:rPr>
      </w:pPr>
      <w:r w:rsidRPr="00AC7B64">
        <w:rPr>
          <w:rFonts w:ascii="Times New Roman" w:hAnsi="Times New Roman"/>
          <w:sz w:val="24"/>
          <w:szCs w:val="24"/>
        </w:rPr>
        <w:t xml:space="preserve">2.  </w:t>
      </w:r>
      <w:r w:rsidR="005B5251" w:rsidRPr="00AC7B64">
        <w:rPr>
          <w:rFonts w:ascii="Times New Roman" w:hAnsi="Times New Roman"/>
          <w:sz w:val="24"/>
          <w:szCs w:val="24"/>
        </w:rPr>
        <w:t xml:space="preserve">Average route length in minutes.  We currently have 394 in district routes, including AM and PM </w:t>
      </w:r>
      <w:r w:rsidRPr="00AC7B64">
        <w:rPr>
          <w:rFonts w:ascii="Times New Roman" w:hAnsi="Times New Roman"/>
          <w:sz w:val="24"/>
          <w:szCs w:val="24"/>
        </w:rPr>
        <w:t xml:space="preserve">    </w:t>
      </w:r>
      <w:r w:rsidR="005B5251" w:rsidRPr="00AC7B64">
        <w:rPr>
          <w:rFonts w:ascii="Times New Roman" w:hAnsi="Times New Roman"/>
          <w:sz w:val="24"/>
          <w:szCs w:val="24"/>
        </w:rPr>
        <w:t>routes, the average length of each route is 22.9 minutes.</w:t>
      </w:r>
    </w:p>
    <w:p w:rsidR="005B5251" w:rsidRPr="00AC7B64" w:rsidRDefault="005B5251" w:rsidP="00AC7B64">
      <w:pPr>
        <w:contextualSpacing/>
      </w:pPr>
    </w:p>
    <w:p w:rsidR="005B5251" w:rsidRDefault="00AC7B64" w:rsidP="00AC7B64">
      <w:pPr>
        <w:ind w:left="1440"/>
        <w:contextualSpacing/>
      </w:pPr>
      <w:r w:rsidRPr="00AC7B64">
        <w:t xml:space="preserve">3.  </w:t>
      </w:r>
      <w:r w:rsidR="005B5251" w:rsidRPr="00AC7B64">
        <w:t>Results of the 2012 Annual Missouri State Highway Patrol school bus inspection for our district was an approved rate of 98.6%</w:t>
      </w:r>
    </w:p>
    <w:p w:rsidR="00A12B56" w:rsidRPr="00A12B56" w:rsidRDefault="00A12B56" w:rsidP="00AC7B64">
      <w:pPr>
        <w:ind w:left="1440"/>
        <w:contextualSpacing/>
      </w:pPr>
    </w:p>
    <w:p w:rsidR="00A12B56" w:rsidRPr="00A12B56" w:rsidRDefault="00A12B56" w:rsidP="00A12B56">
      <w:pPr>
        <w:pStyle w:val="ListParagraph"/>
        <w:ind w:left="1440"/>
        <w:rPr>
          <w:rFonts w:ascii="Times New Roman" w:hAnsi="Times New Roman"/>
          <w:sz w:val="24"/>
          <w:szCs w:val="24"/>
        </w:rPr>
      </w:pPr>
      <w:r w:rsidRPr="00A12B56">
        <w:rPr>
          <w:rFonts w:ascii="Times New Roman" w:hAnsi="Times New Roman"/>
          <w:sz w:val="24"/>
          <w:szCs w:val="24"/>
        </w:rPr>
        <w:t xml:space="preserve">4. </w:t>
      </w:r>
      <w:r>
        <w:rPr>
          <w:rFonts w:ascii="Times New Roman" w:hAnsi="Times New Roman"/>
          <w:sz w:val="24"/>
          <w:szCs w:val="24"/>
        </w:rPr>
        <w:t xml:space="preserve"> </w:t>
      </w:r>
      <w:r w:rsidRPr="00A12B56">
        <w:rPr>
          <w:rFonts w:ascii="Times New Roman" w:hAnsi="Times New Roman"/>
          <w:sz w:val="24"/>
          <w:szCs w:val="24"/>
        </w:rPr>
        <w:t>Results of the 2012 Transpar Group Audit of the Department.</w:t>
      </w:r>
    </w:p>
    <w:p w:rsidR="00764B0D" w:rsidRPr="00AC7B64" w:rsidRDefault="00764B0D" w:rsidP="00AC7B64">
      <w:pPr>
        <w:ind w:left="1440"/>
        <w:contextualSpacing/>
      </w:pPr>
    </w:p>
    <w:p w:rsidR="00AC7B64" w:rsidRDefault="00AC7B64" w:rsidP="00AC7B64">
      <w:pPr>
        <w:ind w:left="720"/>
        <w:rPr>
          <w:bCs/>
        </w:rPr>
      </w:pPr>
      <w:r w:rsidRPr="00AC7B64">
        <w:rPr>
          <w:b/>
        </w:rPr>
        <w:t xml:space="preserve">H.  </w:t>
      </w:r>
      <w:r w:rsidR="005B5251" w:rsidRPr="00AC7B64">
        <w:rPr>
          <w:b/>
          <w:u w:val="single"/>
        </w:rPr>
        <w:t>Analysis of Strengths</w:t>
      </w:r>
      <w:r w:rsidR="005B5251" w:rsidRPr="00AC7B64">
        <w:rPr>
          <w:b/>
        </w:rPr>
        <w:t>:</w:t>
      </w:r>
      <w:r w:rsidR="005B5251" w:rsidRPr="005B5251">
        <w:t xml:space="preserve">  </w:t>
      </w:r>
    </w:p>
    <w:p w:rsidR="005B5251" w:rsidRPr="005B5251" w:rsidRDefault="005B5251" w:rsidP="00AC7B64">
      <w:pPr>
        <w:ind w:left="720"/>
        <w:rPr>
          <w:bCs/>
        </w:rPr>
      </w:pPr>
      <w:r w:rsidRPr="005B5251">
        <w:rPr>
          <w:bCs/>
        </w:rPr>
        <w:t xml:space="preserve">A significant number of students use district buses as their means of transportation to get to and from school.  There are many programs and activities that also rely upon district buses to transport students to alternative locations and events.  </w:t>
      </w:r>
    </w:p>
    <w:p w:rsidR="005B5251" w:rsidRPr="005B5251" w:rsidRDefault="005B5251" w:rsidP="005B5251">
      <w:pPr>
        <w:ind w:left="1440"/>
        <w:rPr>
          <w:bCs/>
        </w:rPr>
      </w:pPr>
    </w:p>
    <w:p w:rsidR="005B5251" w:rsidRPr="00F95289" w:rsidRDefault="00F95289" w:rsidP="00F95289">
      <w:pPr>
        <w:ind w:left="1440"/>
        <w:rPr>
          <w:bCs/>
        </w:rPr>
      </w:pPr>
      <w:r>
        <w:rPr>
          <w:bCs/>
        </w:rPr>
        <w:t xml:space="preserve">1. </w:t>
      </w:r>
      <w:r w:rsidR="005B5251" w:rsidRPr="00F95289">
        <w:rPr>
          <w:bCs/>
        </w:rPr>
        <w:t>The transportation staff receives ongoing training in PBS (positive behavior support).  The transportation staff is dedicated to providing service and information to the parents, students and employees of the district to aide in the education of our students.</w:t>
      </w:r>
    </w:p>
    <w:p w:rsidR="005B5251" w:rsidRPr="00AC7B64" w:rsidRDefault="005B5251" w:rsidP="00F95289">
      <w:pPr>
        <w:ind w:left="360"/>
        <w:rPr>
          <w:bCs/>
        </w:rPr>
      </w:pPr>
    </w:p>
    <w:p w:rsidR="005B5251" w:rsidRPr="00AC7B64" w:rsidRDefault="00F95289" w:rsidP="00F95289">
      <w:pPr>
        <w:pStyle w:val="ListParagraph"/>
        <w:ind w:left="1440"/>
        <w:rPr>
          <w:rFonts w:ascii="Times New Roman" w:hAnsi="Times New Roman"/>
          <w:bCs/>
          <w:sz w:val="24"/>
          <w:szCs w:val="24"/>
        </w:rPr>
      </w:pPr>
      <w:r>
        <w:rPr>
          <w:rFonts w:ascii="Times New Roman" w:hAnsi="Times New Roman"/>
          <w:bCs/>
          <w:sz w:val="24"/>
          <w:szCs w:val="24"/>
        </w:rPr>
        <w:t xml:space="preserve">2. </w:t>
      </w:r>
      <w:r w:rsidR="005B5251" w:rsidRPr="00AC7B64">
        <w:rPr>
          <w:rFonts w:ascii="Times New Roman" w:hAnsi="Times New Roman"/>
          <w:bCs/>
          <w:sz w:val="24"/>
          <w:szCs w:val="24"/>
        </w:rPr>
        <w:t xml:space="preserve">District transportation helps get students to school safely and contributes to good attendance of students that may not have other means of transportation.  </w:t>
      </w:r>
    </w:p>
    <w:p w:rsidR="005B5251" w:rsidRPr="00AC7B64" w:rsidRDefault="005B5251" w:rsidP="00F95289"/>
    <w:p w:rsidR="005B5251" w:rsidRDefault="00F95289" w:rsidP="00F95289">
      <w:pPr>
        <w:pStyle w:val="ListParagraph"/>
        <w:spacing w:after="200" w:line="276" w:lineRule="auto"/>
        <w:ind w:left="1440"/>
        <w:contextualSpacing/>
        <w:rPr>
          <w:rFonts w:ascii="Times New Roman" w:hAnsi="Times New Roman"/>
          <w:sz w:val="24"/>
          <w:szCs w:val="24"/>
        </w:rPr>
      </w:pPr>
      <w:r>
        <w:rPr>
          <w:rFonts w:ascii="Times New Roman" w:hAnsi="Times New Roman"/>
          <w:sz w:val="24"/>
          <w:szCs w:val="24"/>
        </w:rPr>
        <w:t xml:space="preserve">3. </w:t>
      </w:r>
      <w:r w:rsidR="005B5251" w:rsidRPr="00AC7B64">
        <w:rPr>
          <w:rFonts w:ascii="Times New Roman" w:hAnsi="Times New Roman"/>
          <w:sz w:val="24"/>
          <w:szCs w:val="24"/>
        </w:rPr>
        <w:t>Buses are parked at a central location, buses are parked in indoor garages, and the facility has paved parking and driving areas.  The transportation facility meets/exceeds industry standards.</w:t>
      </w:r>
    </w:p>
    <w:p w:rsidR="00F95289" w:rsidRPr="00F95289" w:rsidRDefault="00F95289" w:rsidP="00F95289">
      <w:pPr>
        <w:pStyle w:val="ListParagraph"/>
        <w:spacing w:after="200" w:line="276" w:lineRule="auto"/>
        <w:ind w:left="1440"/>
        <w:contextualSpacing/>
        <w:rPr>
          <w:rFonts w:ascii="Times New Roman" w:hAnsi="Times New Roman"/>
          <w:sz w:val="24"/>
          <w:szCs w:val="24"/>
        </w:rPr>
      </w:pPr>
    </w:p>
    <w:p w:rsidR="005B5251" w:rsidRDefault="00F95289" w:rsidP="00F95289">
      <w:pPr>
        <w:pStyle w:val="ListParagraph"/>
        <w:spacing w:after="200" w:line="276" w:lineRule="auto"/>
        <w:ind w:left="1440"/>
        <w:contextualSpacing/>
        <w:rPr>
          <w:rFonts w:ascii="Times New Roman" w:hAnsi="Times New Roman"/>
          <w:sz w:val="24"/>
          <w:szCs w:val="24"/>
        </w:rPr>
      </w:pPr>
      <w:r>
        <w:rPr>
          <w:rFonts w:ascii="Times New Roman" w:hAnsi="Times New Roman"/>
          <w:sz w:val="24"/>
          <w:szCs w:val="24"/>
        </w:rPr>
        <w:t xml:space="preserve">4. </w:t>
      </w:r>
      <w:r w:rsidR="005B5251" w:rsidRPr="00AC7B64">
        <w:rPr>
          <w:rFonts w:ascii="Times New Roman" w:hAnsi="Times New Roman"/>
          <w:sz w:val="24"/>
          <w:szCs w:val="24"/>
        </w:rPr>
        <w:t>Even with a turnover rate of 20%, which is a common level, the District has retained many long-term employees.  The department has a high number of experienced drivers.</w:t>
      </w:r>
    </w:p>
    <w:p w:rsidR="00F95289" w:rsidRPr="00F95289" w:rsidRDefault="00F95289" w:rsidP="00F95289">
      <w:pPr>
        <w:pStyle w:val="ListParagraph"/>
        <w:spacing w:after="200" w:line="276" w:lineRule="auto"/>
        <w:ind w:left="1440"/>
        <w:contextualSpacing/>
        <w:rPr>
          <w:rFonts w:ascii="Times New Roman" w:hAnsi="Times New Roman"/>
          <w:sz w:val="24"/>
          <w:szCs w:val="24"/>
        </w:rPr>
      </w:pPr>
    </w:p>
    <w:p w:rsidR="005B5251" w:rsidRDefault="00F95289" w:rsidP="00F95289">
      <w:pPr>
        <w:pStyle w:val="ListParagraph"/>
        <w:spacing w:after="200" w:line="276" w:lineRule="auto"/>
        <w:ind w:left="1440"/>
        <w:contextualSpacing/>
        <w:rPr>
          <w:rFonts w:ascii="Times New Roman" w:hAnsi="Times New Roman"/>
          <w:sz w:val="24"/>
          <w:szCs w:val="24"/>
        </w:rPr>
      </w:pPr>
      <w:r>
        <w:rPr>
          <w:rFonts w:ascii="Times New Roman" w:hAnsi="Times New Roman"/>
          <w:sz w:val="24"/>
          <w:szCs w:val="24"/>
        </w:rPr>
        <w:t xml:space="preserve">5.  </w:t>
      </w:r>
      <w:r w:rsidR="005B5251" w:rsidRPr="00AC7B64">
        <w:rPr>
          <w:rFonts w:ascii="Times New Roman" w:hAnsi="Times New Roman"/>
          <w:sz w:val="24"/>
          <w:szCs w:val="24"/>
        </w:rPr>
        <w:t>The current rate of absenteeism is 5.6%.  Restricted days off enhance customer service for the District.</w:t>
      </w:r>
    </w:p>
    <w:p w:rsidR="00F95289" w:rsidRPr="00F95289" w:rsidRDefault="00F95289" w:rsidP="00F95289">
      <w:pPr>
        <w:pStyle w:val="ListParagraph"/>
        <w:spacing w:after="200" w:line="276" w:lineRule="auto"/>
        <w:ind w:left="1440"/>
        <w:contextualSpacing/>
        <w:rPr>
          <w:rFonts w:ascii="Times New Roman" w:hAnsi="Times New Roman"/>
          <w:sz w:val="24"/>
          <w:szCs w:val="24"/>
        </w:rPr>
      </w:pPr>
    </w:p>
    <w:p w:rsidR="005B5251" w:rsidRDefault="00F95289" w:rsidP="00F95289">
      <w:pPr>
        <w:pStyle w:val="ListParagraph"/>
        <w:spacing w:after="200" w:line="276" w:lineRule="auto"/>
        <w:ind w:left="1440"/>
        <w:contextualSpacing/>
        <w:rPr>
          <w:rFonts w:ascii="Times New Roman" w:hAnsi="Times New Roman"/>
          <w:sz w:val="24"/>
          <w:szCs w:val="24"/>
        </w:rPr>
      </w:pPr>
      <w:r>
        <w:rPr>
          <w:rFonts w:ascii="Times New Roman" w:hAnsi="Times New Roman"/>
          <w:sz w:val="24"/>
          <w:szCs w:val="24"/>
        </w:rPr>
        <w:t xml:space="preserve">6.  </w:t>
      </w:r>
      <w:r w:rsidR="005B5251" w:rsidRPr="00AC7B64">
        <w:rPr>
          <w:rFonts w:ascii="Times New Roman" w:hAnsi="Times New Roman"/>
          <w:sz w:val="24"/>
          <w:szCs w:val="24"/>
        </w:rPr>
        <w:t xml:space="preserve">While the department should create an office procedure manual because it currently operates through ‘corporate knowledge,’ a handbook for drivers does exist.  </w:t>
      </w:r>
      <w:r>
        <w:rPr>
          <w:rFonts w:ascii="Times New Roman" w:hAnsi="Times New Roman"/>
          <w:sz w:val="24"/>
          <w:szCs w:val="24"/>
        </w:rPr>
        <w:t xml:space="preserve">7.  </w:t>
      </w:r>
      <w:r w:rsidR="005B5251" w:rsidRPr="00AC7B64">
        <w:rPr>
          <w:rFonts w:ascii="Times New Roman" w:hAnsi="Times New Roman"/>
          <w:sz w:val="24"/>
          <w:szCs w:val="24"/>
        </w:rPr>
        <w:t>A formal transportation handbook is provided, signed off by drivers, and was last updated in August of 2011.</w:t>
      </w:r>
    </w:p>
    <w:p w:rsidR="00F95289" w:rsidRPr="00F95289" w:rsidRDefault="00F95289" w:rsidP="00F95289">
      <w:pPr>
        <w:pStyle w:val="ListParagraph"/>
        <w:spacing w:after="200" w:line="276" w:lineRule="auto"/>
        <w:ind w:left="1440"/>
        <w:contextualSpacing/>
        <w:rPr>
          <w:rFonts w:ascii="Times New Roman" w:hAnsi="Times New Roman"/>
          <w:sz w:val="24"/>
          <w:szCs w:val="24"/>
        </w:rPr>
      </w:pPr>
    </w:p>
    <w:p w:rsidR="005B5251" w:rsidRDefault="00F95289" w:rsidP="00A12B56">
      <w:pPr>
        <w:pStyle w:val="ListParagraph"/>
        <w:spacing w:after="200" w:line="276" w:lineRule="auto"/>
        <w:ind w:left="1440"/>
        <w:contextualSpacing/>
        <w:rPr>
          <w:rFonts w:ascii="Times New Roman" w:hAnsi="Times New Roman"/>
          <w:sz w:val="24"/>
          <w:szCs w:val="24"/>
        </w:rPr>
      </w:pPr>
      <w:r>
        <w:rPr>
          <w:rFonts w:ascii="Times New Roman" w:hAnsi="Times New Roman"/>
          <w:sz w:val="24"/>
          <w:szCs w:val="24"/>
        </w:rPr>
        <w:lastRenderedPageBreak/>
        <w:t xml:space="preserve">8.  </w:t>
      </w:r>
      <w:r w:rsidR="005B5251" w:rsidRPr="00AC7B64">
        <w:rPr>
          <w:rFonts w:ascii="Times New Roman" w:hAnsi="Times New Roman"/>
          <w:sz w:val="24"/>
          <w:szCs w:val="24"/>
        </w:rPr>
        <w:t>The department engages with a leadership teams.  Forming teams comprised of management and drivers is important in sharing concerns of both drivers and management’s expectations.</w:t>
      </w:r>
    </w:p>
    <w:p w:rsidR="00A12B56" w:rsidRPr="00A12B56" w:rsidRDefault="00A12B56" w:rsidP="00A12B56">
      <w:pPr>
        <w:pStyle w:val="ListParagraph"/>
        <w:spacing w:after="200" w:line="276" w:lineRule="auto"/>
        <w:ind w:left="1440"/>
        <w:contextualSpacing/>
        <w:rPr>
          <w:rFonts w:ascii="Times New Roman" w:hAnsi="Times New Roman"/>
          <w:sz w:val="24"/>
          <w:szCs w:val="24"/>
        </w:rPr>
      </w:pPr>
    </w:p>
    <w:p w:rsidR="005B5251" w:rsidRDefault="00F95289" w:rsidP="00F95289">
      <w:pPr>
        <w:pStyle w:val="ListParagraph"/>
        <w:spacing w:after="200" w:line="276" w:lineRule="auto"/>
        <w:ind w:left="1440"/>
        <w:contextualSpacing/>
        <w:rPr>
          <w:rFonts w:ascii="Times New Roman" w:hAnsi="Times New Roman"/>
          <w:sz w:val="24"/>
          <w:szCs w:val="24"/>
        </w:rPr>
      </w:pPr>
      <w:r>
        <w:rPr>
          <w:rFonts w:ascii="Times New Roman" w:hAnsi="Times New Roman"/>
          <w:sz w:val="24"/>
          <w:szCs w:val="24"/>
        </w:rPr>
        <w:t xml:space="preserve">9.  </w:t>
      </w:r>
      <w:r w:rsidR="005B5251" w:rsidRPr="00AC7B64">
        <w:rPr>
          <w:rFonts w:ascii="Times New Roman" w:hAnsi="Times New Roman"/>
          <w:sz w:val="24"/>
          <w:szCs w:val="24"/>
        </w:rPr>
        <w:t>There are video cameras on all buses.  These cameras allow for video downloads via intranet to occur for principal viewing, making the process efficient.</w:t>
      </w:r>
    </w:p>
    <w:p w:rsidR="00F95289" w:rsidRPr="00F95289" w:rsidRDefault="00F95289" w:rsidP="00F95289">
      <w:pPr>
        <w:pStyle w:val="ListParagraph"/>
        <w:spacing w:after="200" w:line="276" w:lineRule="auto"/>
        <w:ind w:left="1440"/>
        <w:contextualSpacing/>
        <w:rPr>
          <w:rFonts w:ascii="Times New Roman" w:hAnsi="Times New Roman"/>
          <w:sz w:val="24"/>
          <w:szCs w:val="24"/>
        </w:rPr>
      </w:pPr>
    </w:p>
    <w:p w:rsidR="005B5251" w:rsidRDefault="00F95289" w:rsidP="00F95289">
      <w:pPr>
        <w:pStyle w:val="ListParagraph"/>
        <w:spacing w:after="200" w:line="276" w:lineRule="auto"/>
        <w:ind w:left="1440"/>
        <w:contextualSpacing/>
        <w:rPr>
          <w:rFonts w:ascii="Times New Roman" w:hAnsi="Times New Roman"/>
          <w:sz w:val="24"/>
          <w:szCs w:val="24"/>
        </w:rPr>
      </w:pPr>
      <w:r>
        <w:rPr>
          <w:rFonts w:ascii="Times New Roman" w:hAnsi="Times New Roman"/>
          <w:sz w:val="24"/>
          <w:szCs w:val="24"/>
        </w:rPr>
        <w:t xml:space="preserve">10.  </w:t>
      </w:r>
      <w:r w:rsidR="005B5251" w:rsidRPr="00AC7B64">
        <w:rPr>
          <w:rFonts w:ascii="Times New Roman" w:hAnsi="Times New Roman"/>
          <w:sz w:val="24"/>
          <w:szCs w:val="24"/>
        </w:rPr>
        <w:t>An inspection of the facility was performed focusing on work areas and status of safety equipment.  Maintenance cost per bus is approximately $5,000 or $.041 per mile.  This is an improvement since 2006 and is better than industry standard of $</w:t>
      </w:r>
      <w:r>
        <w:rPr>
          <w:rFonts w:ascii="Times New Roman" w:hAnsi="Times New Roman"/>
          <w:sz w:val="24"/>
          <w:szCs w:val="24"/>
        </w:rPr>
        <w:t>5,600 per bus or $0.43 per mile.</w:t>
      </w:r>
    </w:p>
    <w:p w:rsidR="00F95289" w:rsidRPr="00F95289" w:rsidRDefault="00F95289" w:rsidP="00F95289">
      <w:pPr>
        <w:pStyle w:val="ListParagraph"/>
        <w:spacing w:after="200" w:line="276" w:lineRule="auto"/>
        <w:ind w:left="1440"/>
        <w:contextualSpacing/>
        <w:rPr>
          <w:rFonts w:ascii="Times New Roman" w:hAnsi="Times New Roman"/>
          <w:sz w:val="24"/>
          <w:szCs w:val="24"/>
        </w:rPr>
      </w:pPr>
    </w:p>
    <w:p w:rsidR="005B5251" w:rsidRDefault="00F95289" w:rsidP="00F95289">
      <w:pPr>
        <w:pStyle w:val="ListParagraph"/>
        <w:spacing w:after="200" w:line="276" w:lineRule="auto"/>
        <w:ind w:left="1440"/>
        <w:contextualSpacing/>
        <w:rPr>
          <w:rFonts w:ascii="Times New Roman" w:hAnsi="Times New Roman"/>
          <w:sz w:val="24"/>
          <w:szCs w:val="24"/>
        </w:rPr>
      </w:pPr>
      <w:r>
        <w:rPr>
          <w:rFonts w:ascii="Times New Roman" w:hAnsi="Times New Roman"/>
          <w:sz w:val="24"/>
          <w:szCs w:val="24"/>
        </w:rPr>
        <w:t xml:space="preserve">11.  </w:t>
      </w:r>
      <w:r w:rsidR="005B5251" w:rsidRPr="00AC7B64">
        <w:rPr>
          <w:rFonts w:ascii="Times New Roman" w:hAnsi="Times New Roman"/>
          <w:sz w:val="24"/>
          <w:szCs w:val="24"/>
        </w:rPr>
        <w:t>A review of bell times and utilization of buses per bell times was conducted.  Bell times have been set to allow maximum utilization of fleet assets.</w:t>
      </w:r>
    </w:p>
    <w:p w:rsidR="00F95289" w:rsidRPr="00F95289" w:rsidRDefault="00F95289" w:rsidP="00F95289">
      <w:pPr>
        <w:pStyle w:val="ListParagraph"/>
        <w:spacing w:after="200" w:line="276" w:lineRule="auto"/>
        <w:ind w:left="1440"/>
        <w:contextualSpacing/>
        <w:rPr>
          <w:rFonts w:ascii="Times New Roman" w:hAnsi="Times New Roman"/>
          <w:sz w:val="24"/>
          <w:szCs w:val="24"/>
        </w:rPr>
      </w:pPr>
    </w:p>
    <w:p w:rsidR="005B5251" w:rsidRDefault="00F95289" w:rsidP="00F95289">
      <w:pPr>
        <w:pStyle w:val="ListParagraph"/>
        <w:spacing w:after="200" w:line="276" w:lineRule="auto"/>
        <w:ind w:left="1440"/>
        <w:contextualSpacing/>
        <w:rPr>
          <w:rFonts w:ascii="Times New Roman" w:hAnsi="Times New Roman"/>
          <w:sz w:val="24"/>
          <w:szCs w:val="24"/>
        </w:rPr>
      </w:pPr>
      <w:r>
        <w:rPr>
          <w:rFonts w:ascii="Times New Roman" w:hAnsi="Times New Roman"/>
          <w:sz w:val="24"/>
          <w:szCs w:val="24"/>
        </w:rPr>
        <w:t xml:space="preserve">12.  </w:t>
      </w:r>
      <w:r w:rsidR="005B5251" w:rsidRPr="00AC7B64">
        <w:rPr>
          <w:rFonts w:ascii="Times New Roman" w:hAnsi="Times New Roman"/>
          <w:sz w:val="24"/>
          <w:szCs w:val="24"/>
        </w:rPr>
        <w:t>The residency building serves as an enrollment center for students new to the District.  Transportation and the enrollment center works closely together to communicate to insure accuracy of information regarding students.</w:t>
      </w:r>
    </w:p>
    <w:p w:rsidR="00F95289" w:rsidRPr="00F95289" w:rsidRDefault="00F95289" w:rsidP="00F95289">
      <w:pPr>
        <w:pStyle w:val="ListParagraph"/>
        <w:spacing w:after="200" w:line="276" w:lineRule="auto"/>
        <w:ind w:left="1440"/>
        <w:contextualSpacing/>
        <w:rPr>
          <w:rFonts w:ascii="Times New Roman" w:hAnsi="Times New Roman"/>
          <w:sz w:val="24"/>
          <w:szCs w:val="24"/>
        </w:rPr>
      </w:pPr>
    </w:p>
    <w:p w:rsidR="00F95289" w:rsidRDefault="00F95289" w:rsidP="00F95289">
      <w:pPr>
        <w:pStyle w:val="ListParagraph"/>
        <w:spacing w:after="200" w:line="276" w:lineRule="auto"/>
        <w:ind w:left="1440"/>
        <w:contextualSpacing/>
        <w:rPr>
          <w:rFonts w:ascii="Times New Roman" w:hAnsi="Times New Roman"/>
          <w:sz w:val="24"/>
          <w:szCs w:val="24"/>
        </w:rPr>
      </w:pPr>
      <w:r>
        <w:rPr>
          <w:rFonts w:ascii="Times New Roman" w:hAnsi="Times New Roman"/>
          <w:sz w:val="24"/>
          <w:szCs w:val="24"/>
        </w:rPr>
        <w:t xml:space="preserve">13. </w:t>
      </w:r>
      <w:r w:rsidR="005B5251" w:rsidRPr="00AC7B64">
        <w:rPr>
          <w:rFonts w:ascii="Times New Roman" w:hAnsi="Times New Roman"/>
          <w:sz w:val="24"/>
          <w:szCs w:val="24"/>
        </w:rPr>
        <w:t>Office routers route actual riders rather than eligible riders.  This practice allows buses to utilize the greatest number of seats possible.</w:t>
      </w:r>
    </w:p>
    <w:p w:rsidR="00F95289" w:rsidRPr="00F95289" w:rsidRDefault="00F95289" w:rsidP="00F95289">
      <w:pPr>
        <w:pStyle w:val="ListParagraph"/>
        <w:spacing w:after="200" w:line="276" w:lineRule="auto"/>
        <w:ind w:left="1440"/>
        <w:contextualSpacing/>
        <w:rPr>
          <w:rFonts w:ascii="Times New Roman" w:hAnsi="Times New Roman"/>
          <w:sz w:val="24"/>
          <w:szCs w:val="24"/>
        </w:rPr>
      </w:pPr>
    </w:p>
    <w:p w:rsidR="005B5251" w:rsidRDefault="00F95289" w:rsidP="00F95289">
      <w:pPr>
        <w:pStyle w:val="ListParagraph"/>
        <w:spacing w:after="200" w:line="276" w:lineRule="auto"/>
        <w:ind w:left="1440"/>
        <w:contextualSpacing/>
        <w:rPr>
          <w:rFonts w:ascii="Times New Roman" w:hAnsi="Times New Roman"/>
          <w:sz w:val="24"/>
          <w:szCs w:val="24"/>
        </w:rPr>
      </w:pPr>
      <w:r>
        <w:rPr>
          <w:rFonts w:ascii="Times New Roman" w:hAnsi="Times New Roman"/>
          <w:sz w:val="24"/>
          <w:szCs w:val="24"/>
        </w:rPr>
        <w:t xml:space="preserve">14.  </w:t>
      </w:r>
      <w:r w:rsidR="005B5251" w:rsidRPr="00AC7B64">
        <w:rPr>
          <w:rFonts w:ascii="Times New Roman" w:hAnsi="Times New Roman"/>
          <w:sz w:val="24"/>
          <w:szCs w:val="24"/>
        </w:rPr>
        <w:t>Children are allowed only one alternate address.  This practice prevents continuous variance in addresses of drops, minimizing the opportunity to drop off a student at an inappropriate location.</w:t>
      </w:r>
    </w:p>
    <w:p w:rsidR="00F95289" w:rsidRPr="00F95289" w:rsidRDefault="00F95289" w:rsidP="00F95289">
      <w:pPr>
        <w:pStyle w:val="ListParagraph"/>
        <w:spacing w:after="200" w:line="276" w:lineRule="auto"/>
        <w:ind w:left="1440"/>
        <w:contextualSpacing/>
        <w:rPr>
          <w:rFonts w:ascii="Times New Roman" w:hAnsi="Times New Roman"/>
          <w:sz w:val="24"/>
          <w:szCs w:val="24"/>
        </w:rPr>
      </w:pPr>
    </w:p>
    <w:p w:rsidR="00BC02DA" w:rsidRPr="00BC02DA" w:rsidRDefault="00F95289" w:rsidP="00BC02DA">
      <w:pPr>
        <w:pStyle w:val="ListParagraph"/>
        <w:spacing w:after="200" w:line="276" w:lineRule="auto"/>
        <w:ind w:left="1440"/>
        <w:contextualSpacing/>
        <w:rPr>
          <w:rFonts w:ascii="Times New Roman" w:hAnsi="Times New Roman"/>
          <w:sz w:val="24"/>
          <w:szCs w:val="24"/>
        </w:rPr>
      </w:pPr>
      <w:r>
        <w:rPr>
          <w:rFonts w:ascii="Times New Roman" w:hAnsi="Times New Roman"/>
          <w:sz w:val="24"/>
          <w:szCs w:val="24"/>
        </w:rPr>
        <w:t xml:space="preserve">15.  </w:t>
      </w:r>
      <w:r w:rsidR="005B5251" w:rsidRPr="00AC7B64">
        <w:rPr>
          <w:rFonts w:ascii="Times New Roman" w:hAnsi="Times New Roman"/>
          <w:sz w:val="24"/>
          <w:szCs w:val="24"/>
        </w:rPr>
        <w:t>Trips are impartially assigned using a driver seniority rotation list.  Regular AM and PM routes take priority over field trips.  Trip drivers are available for trips during route times.</w:t>
      </w:r>
    </w:p>
    <w:p w:rsidR="00BC02DA" w:rsidRDefault="00BC02DA" w:rsidP="00BC02DA">
      <w:pPr>
        <w:spacing w:after="200" w:line="276" w:lineRule="auto"/>
        <w:contextualSpacing/>
        <w:rPr>
          <w:b/>
        </w:rPr>
      </w:pPr>
      <w:r>
        <w:tab/>
      </w:r>
      <w:r w:rsidRPr="00BC02DA">
        <w:rPr>
          <w:b/>
        </w:rPr>
        <w:t xml:space="preserve"> I.  </w:t>
      </w:r>
      <w:r w:rsidRPr="00BC02DA">
        <w:rPr>
          <w:b/>
          <w:u w:val="single"/>
        </w:rPr>
        <w:t>Goals and Objectives for 2012-13 School Year</w:t>
      </w:r>
      <w:r w:rsidRPr="00441C07">
        <w:rPr>
          <w:b/>
        </w:rPr>
        <w:t>:</w:t>
      </w:r>
      <w:r>
        <w:rPr>
          <w:b/>
        </w:rPr>
        <w:t xml:space="preserve">  See Recommendations below</w:t>
      </w:r>
    </w:p>
    <w:p w:rsidR="00BC02DA" w:rsidRPr="00BC02DA" w:rsidRDefault="00BC02DA" w:rsidP="00BC02DA">
      <w:pPr>
        <w:spacing w:after="200" w:line="276" w:lineRule="auto"/>
        <w:contextualSpacing/>
      </w:pPr>
    </w:p>
    <w:p w:rsidR="00764B0D" w:rsidRDefault="00764B0D" w:rsidP="003359F8">
      <w:pPr>
        <w:ind w:left="720"/>
        <w:rPr>
          <w:b/>
        </w:rPr>
      </w:pPr>
      <w:r>
        <w:rPr>
          <w:b/>
        </w:rPr>
        <w:t xml:space="preserve">J.  </w:t>
      </w:r>
      <w:r w:rsidR="005B5251" w:rsidRPr="005B5251">
        <w:rPr>
          <w:b/>
          <w:u w:val="single"/>
        </w:rPr>
        <w:t>Board Focus</w:t>
      </w:r>
      <w:r w:rsidR="005B5251" w:rsidRPr="005B5251">
        <w:rPr>
          <w:b/>
        </w:rPr>
        <w:t xml:space="preserve">:  </w:t>
      </w:r>
    </w:p>
    <w:p w:rsidR="00764B0D" w:rsidRPr="00F95289" w:rsidRDefault="005B5251" w:rsidP="00F95289">
      <w:pPr>
        <w:keepNext/>
        <w:keepLines/>
        <w:numPr>
          <w:ilvl w:val="2"/>
          <w:numId w:val="15"/>
        </w:numPr>
        <w:spacing w:before="200"/>
        <w:ind w:left="2160"/>
        <w:outlineLvl w:val="3"/>
        <w:rPr>
          <w:rFonts w:eastAsiaTheme="majorEastAsia"/>
          <w:bCs/>
          <w:iCs/>
          <w:color w:val="333333"/>
        </w:rPr>
      </w:pPr>
      <w:r w:rsidRPr="005B5251">
        <w:rPr>
          <w:rFonts w:eastAsiaTheme="majorEastAsia"/>
          <w:bCs/>
          <w:iCs/>
          <w:color w:val="333333"/>
        </w:rPr>
        <w:t xml:space="preserve">What information can you share that ensures this program is the best focus for our student in this particular area or need?                                                      </w:t>
      </w:r>
      <w:r w:rsidR="00F95289">
        <w:rPr>
          <w:rFonts w:eastAsiaTheme="majorEastAsia"/>
          <w:bCs/>
          <w:iCs/>
          <w:color w:val="333333"/>
        </w:rPr>
        <w:t xml:space="preserve">           </w:t>
      </w:r>
      <w:r w:rsidR="00F95289" w:rsidRPr="00F95289">
        <w:rPr>
          <w:rFonts w:eastAsiaTheme="majorEastAsia"/>
          <w:b/>
          <w:bCs/>
          <w:iCs/>
          <w:color w:val="333333"/>
        </w:rPr>
        <w:t>School buses represent 25 percent of the miles traveled by students but account for less than 4 percent of the injuries.</w:t>
      </w:r>
    </w:p>
    <w:p w:rsidR="005B5251" w:rsidRPr="005B5251" w:rsidRDefault="005B5251" w:rsidP="005B5251">
      <w:pPr>
        <w:numPr>
          <w:ilvl w:val="2"/>
          <w:numId w:val="15"/>
        </w:numPr>
        <w:ind w:left="2160"/>
        <w:contextualSpacing/>
      </w:pPr>
      <w:r w:rsidRPr="005B5251">
        <w:t xml:space="preserve">What data sources have been reviewed and analyzed to establish the connection between the program and the results? </w:t>
      </w:r>
    </w:p>
    <w:p w:rsidR="005B5251" w:rsidRPr="005B5251" w:rsidRDefault="005B5251" w:rsidP="005B5251">
      <w:pPr>
        <w:ind w:left="2160"/>
        <w:contextualSpacing/>
      </w:pPr>
      <w:r w:rsidRPr="003359F8">
        <w:rPr>
          <w:b/>
        </w:rPr>
        <w:t>Student ridership count is taken the second Wednesday of October and February, the data indicates that we had a total average student ridership of 5639 per day</w:t>
      </w:r>
      <w:r w:rsidRPr="005B5251">
        <w:t>.</w:t>
      </w:r>
    </w:p>
    <w:p w:rsidR="005B5251" w:rsidRPr="005B5251" w:rsidRDefault="005B5251" w:rsidP="005B5251">
      <w:pPr>
        <w:numPr>
          <w:ilvl w:val="2"/>
          <w:numId w:val="15"/>
        </w:numPr>
        <w:ind w:left="2160"/>
        <w:contextualSpacing/>
      </w:pPr>
      <w:r w:rsidRPr="005B5251">
        <w:t>What evidence do you have to show this program is improving student performance or meeting/exceeding board or district goals?</w:t>
      </w:r>
    </w:p>
    <w:p w:rsidR="005B5251" w:rsidRPr="003359F8" w:rsidRDefault="005B5251" w:rsidP="005B5251">
      <w:pPr>
        <w:ind w:left="2160"/>
        <w:contextualSpacing/>
        <w:rPr>
          <w:b/>
        </w:rPr>
      </w:pPr>
      <w:r w:rsidRPr="003359F8">
        <w:rPr>
          <w:b/>
        </w:rPr>
        <w:lastRenderedPageBreak/>
        <w:t xml:space="preserve">Our buses passed the Missouri State Highway Patrol Safety Inspection at a rate of 98.6%.  </w:t>
      </w:r>
    </w:p>
    <w:p w:rsidR="005B5251" w:rsidRPr="003359F8" w:rsidRDefault="005B5251" w:rsidP="005B5251">
      <w:pPr>
        <w:ind w:left="2160"/>
        <w:contextualSpacing/>
        <w:rPr>
          <w:b/>
        </w:rPr>
      </w:pPr>
      <w:r w:rsidRPr="003359F8">
        <w:rPr>
          <w:b/>
        </w:rPr>
        <w:t>OSEDA Safe and Drug Free School Data is collected through survey within the District.  Of students that responded, 88.43% indicated that they feel safe going to or from school.</w:t>
      </w:r>
    </w:p>
    <w:p w:rsidR="005B5251" w:rsidRPr="005B5251" w:rsidRDefault="005B5251" w:rsidP="005B5251">
      <w:pPr>
        <w:numPr>
          <w:ilvl w:val="2"/>
          <w:numId w:val="15"/>
        </w:numPr>
        <w:ind w:left="2160"/>
        <w:contextualSpacing/>
      </w:pPr>
      <w:r w:rsidRPr="005B5251">
        <w:t xml:space="preserve">Can this program sustain itself if funds are cut?  If not, what makes this program the one we should fund or support? </w:t>
      </w:r>
    </w:p>
    <w:p w:rsidR="005B5251" w:rsidRPr="003359F8" w:rsidRDefault="005B5251" w:rsidP="005B5251">
      <w:pPr>
        <w:ind w:left="2160"/>
        <w:contextualSpacing/>
        <w:rPr>
          <w:b/>
        </w:rPr>
      </w:pPr>
      <w:r w:rsidRPr="003359F8">
        <w:rPr>
          <w:b/>
        </w:rPr>
        <w:t xml:space="preserve">No.  Many students have no other means of transportation and rely upon district buses to get to and from school.  </w:t>
      </w:r>
    </w:p>
    <w:p w:rsidR="005B5251" w:rsidRPr="005B5251" w:rsidRDefault="005B5251" w:rsidP="005B5251">
      <w:pPr>
        <w:ind w:left="2160"/>
        <w:contextualSpacing/>
      </w:pPr>
    </w:p>
    <w:p w:rsidR="005B5251" w:rsidRDefault="003359F8" w:rsidP="003359F8">
      <w:pPr>
        <w:ind w:left="720"/>
        <w:rPr>
          <w:b/>
        </w:rPr>
      </w:pPr>
      <w:r w:rsidRPr="00A12B56">
        <w:rPr>
          <w:b/>
        </w:rPr>
        <w:t>K.  Recommendations:</w:t>
      </w:r>
    </w:p>
    <w:p w:rsidR="00A12B56" w:rsidRDefault="00A12B56" w:rsidP="003359F8">
      <w:pPr>
        <w:ind w:left="720"/>
        <w:rPr>
          <w:b/>
        </w:rPr>
      </w:pPr>
    </w:p>
    <w:p w:rsidR="00A12B56" w:rsidRDefault="00A12B56" w:rsidP="003359F8">
      <w:pPr>
        <w:ind w:left="720"/>
        <w:rPr>
          <w:b/>
        </w:rPr>
      </w:pPr>
      <w:r>
        <w:rPr>
          <w:b/>
        </w:rPr>
        <w:tab/>
        <w:t>The following recommendations are those made by Transpar Group following the 2012 Audit of the Transportation Department.</w:t>
      </w:r>
    </w:p>
    <w:p w:rsidR="00A12B56" w:rsidRPr="00A12B56" w:rsidRDefault="00A12B56" w:rsidP="003359F8">
      <w:pPr>
        <w:ind w:left="720"/>
        <w:rPr>
          <w:b/>
        </w:rPr>
      </w:pPr>
    </w:p>
    <w:p w:rsidR="005B5251" w:rsidRPr="00A12B56" w:rsidRDefault="005B5251" w:rsidP="00A12B56">
      <w:pPr>
        <w:pStyle w:val="ListParagraph"/>
        <w:numPr>
          <w:ilvl w:val="0"/>
          <w:numId w:val="42"/>
        </w:numPr>
        <w:rPr>
          <w:rFonts w:ascii="Times New Roman" w:hAnsi="Times New Roman"/>
          <w:sz w:val="24"/>
          <w:szCs w:val="24"/>
        </w:rPr>
      </w:pPr>
      <w:r w:rsidRPr="00A12B56">
        <w:rPr>
          <w:rFonts w:ascii="Times New Roman" w:hAnsi="Times New Roman"/>
          <w:sz w:val="24"/>
          <w:szCs w:val="24"/>
        </w:rPr>
        <w:t>The audit notes that the department has the correct number of office staff: 7.</w:t>
      </w:r>
      <w:r w:rsidR="00A12B56" w:rsidRPr="00A12B56">
        <w:rPr>
          <w:rFonts w:ascii="Times New Roman" w:hAnsi="Times New Roman"/>
          <w:sz w:val="24"/>
          <w:szCs w:val="24"/>
        </w:rPr>
        <w:t xml:space="preserve">  </w:t>
      </w:r>
      <w:r w:rsidRPr="00A12B56">
        <w:rPr>
          <w:rFonts w:ascii="Times New Roman" w:hAnsi="Times New Roman"/>
          <w:sz w:val="24"/>
          <w:szCs w:val="24"/>
        </w:rPr>
        <w:t>With the departure of the assistant director configure a new position to maintain management of tasks such as safety/training, and personnel.</w:t>
      </w:r>
    </w:p>
    <w:p w:rsidR="005B5251" w:rsidRPr="00A12B56" w:rsidRDefault="005B5251" w:rsidP="005B5251"/>
    <w:p w:rsidR="005B5251" w:rsidRPr="00A12B56" w:rsidRDefault="005B5251" w:rsidP="00A12B56">
      <w:pPr>
        <w:pStyle w:val="ListParagraph"/>
        <w:numPr>
          <w:ilvl w:val="0"/>
          <w:numId w:val="42"/>
        </w:numPr>
        <w:contextualSpacing/>
        <w:rPr>
          <w:rFonts w:ascii="Times New Roman" w:hAnsi="Times New Roman"/>
          <w:sz w:val="24"/>
          <w:szCs w:val="24"/>
        </w:rPr>
      </w:pPr>
      <w:r w:rsidRPr="00A12B56">
        <w:rPr>
          <w:rFonts w:ascii="Times New Roman" w:hAnsi="Times New Roman"/>
          <w:sz w:val="24"/>
          <w:szCs w:val="24"/>
        </w:rPr>
        <w:t>Initial hire pay for drivers is above all other surrounding districts.  Top pay is at the median level.</w:t>
      </w:r>
      <w:r w:rsidR="00A12B56" w:rsidRPr="00A12B56">
        <w:rPr>
          <w:rFonts w:ascii="Times New Roman" w:hAnsi="Times New Roman"/>
          <w:sz w:val="24"/>
          <w:szCs w:val="24"/>
        </w:rPr>
        <w:t xml:space="preserve">  </w:t>
      </w:r>
      <w:r w:rsidRPr="00A12B56">
        <w:rPr>
          <w:rFonts w:ascii="Times New Roman" w:hAnsi="Times New Roman"/>
          <w:sz w:val="24"/>
          <w:szCs w:val="24"/>
        </w:rPr>
        <w:t>Reset starting pay to $13.00 from $13.46.  The change would save $6,000.00 in year 1 and $19,000.00 by year 3.</w:t>
      </w:r>
    </w:p>
    <w:p w:rsidR="005B5251" w:rsidRPr="00A12B56" w:rsidRDefault="005B5251" w:rsidP="005B5251"/>
    <w:p w:rsidR="00A12B56" w:rsidRPr="00A12B56" w:rsidRDefault="005B5251" w:rsidP="00A12B56">
      <w:pPr>
        <w:pStyle w:val="ListParagraph"/>
        <w:numPr>
          <w:ilvl w:val="0"/>
          <w:numId w:val="42"/>
        </w:numPr>
        <w:spacing w:after="200" w:line="276" w:lineRule="auto"/>
        <w:contextualSpacing/>
        <w:rPr>
          <w:rFonts w:ascii="Times New Roman" w:hAnsi="Times New Roman"/>
          <w:sz w:val="24"/>
          <w:szCs w:val="24"/>
        </w:rPr>
      </w:pPr>
      <w:r w:rsidRPr="00A12B56">
        <w:rPr>
          <w:rFonts w:ascii="Times New Roman" w:hAnsi="Times New Roman"/>
          <w:sz w:val="24"/>
          <w:szCs w:val="24"/>
        </w:rPr>
        <w:t>The turnover rate of the department is 20%.  This is within the normal range for this type of service.</w:t>
      </w:r>
      <w:r w:rsidR="00A12B56" w:rsidRPr="00A12B56">
        <w:rPr>
          <w:rFonts w:ascii="Times New Roman" w:hAnsi="Times New Roman"/>
          <w:sz w:val="24"/>
          <w:szCs w:val="24"/>
        </w:rPr>
        <w:t xml:space="preserve">  </w:t>
      </w:r>
      <w:r w:rsidRPr="00A12B56">
        <w:rPr>
          <w:rFonts w:ascii="Times New Roman" w:hAnsi="Times New Roman"/>
          <w:sz w:val="24"/>
          <w:szCs w:val="24"/>
        </w:rPr>
        <w:t>Beginning in July recruit and train drivers at a rate of 2 per month through March.</w:t>
      </w:r>
    </w:p>
    <w:p w:rsidR="00A12B56" w:rsidRPr="00A12B56" w:rsidRDefault="00A12B56" w:rsidP="00A12B56">
      <w:pPr>
        <w:pStyle w:val="ListParagraph"/>
        <w:spacing w:after="200" w:line="276" w:lineRule="auto"/>
        <w:ind w:left="1440"/>
        <w:contextualSpacing/>
        <w:rPr>
          <w:rFonts w:ascii="Times New Roman" w:hAnsi="Times New Roman"/>
          <w:sz w:val="24"/>
          <w:szCs w:val="24"/>
        </w:rPr>
      </w:pPr>
    </w:p>
    <w:p w:rsidR="00A12B56" w:rsidRDefault="005B5251" w:rsidP="00A12B56">
      <w:pPr>
        <w:pStyle w:val="ListParagraph"/>
        <w:numPr>
          <w:ilvl w:val="0"/>
          <w:numId w:val="42"/>
        </w:numPr>
        <w:spacing w:after="200" w:line="276" w:lineRule="auto"/>
        <w:contextualSpacing/>
        <w:rPr>
          <w:rFonts w:ascii="Times New Roman" w:hAnsi="Times New Roman"/>
          <w:sz w:val="24"/>
          <w:szCs w:val="24"/>
        </w:rPr>
      </w:pPr>
      <w:r w:rsidRPr="00A12B56">
        <w:rPr>
          <w:rFonts w:ascii="Times New Roman" w:hAnsi="Times New Roman"/>
          <w:sz w:val="24"/>
          <w:szCs w:val="24"/>
        </w:rPr>
        <w:t>The department absenteeism rate increases 28% on Mondays and Fridays.</w:t>
      </w:r>
      <w:r w:rsidR="00A12B56" w:rsidRPr="00A12B56">
        <w:rPr>
          <w:rFonts w:ascii="Times New Roman" w:hAnsi="Times New Roman"/>
          <w:sz w:val="24"/>
          <w:szCs w:val="24"/>
        </w:rPr>
        <w:t xml:space="preserve">  </w:t>
      </w:r>
      <w:r w:rsidRPr="00A12B56">
        <w:rPr>
          <w:rFonts w:ascii="Times New Roman" w:hAnsi="Times New Roman"/>
          <w:sz w:val="24"/>
          <w:szCs w:val="24"/>
        </w:rPr>
        <w:t>Be strict on approving PDO’s on Monday’s and Fridays.</w:t>
      </w:r>
    </w:p>
    <w:p w:rsidR="00A12B56" w:rsidRPr="00A12B56" w:rsidRDefault="00A12B56" w:rsidP="00A12B56">
      <w:pPr>
        <w:pStyle w:val="ListParagraph"/>
        <w:rPr>
          <w:rFonts w:ascii="Times New Roman" w:hAnsi="Times New Roman"/>
          <w:sz w:val="24"/>
          <w:szCs w:val="24"/>
        </w:rPr>
      </w:pPr>
    </w:p>
    <w:p w:rsidR="00A12B56" w:rsidRPr="00A12B56" w:rsidRDefault="00A12B56" w:rsidP="00A12B56">
      <w:pPr>
        <w:pStyle w:val="ListParagraph"/>
        <w:spacing w:after="200" w:line="276" w:lineRule="auto"/>
        <w:ind w:left="1440"/>
        <w:contextualSpacing/>
        <w:rPr>
          <w:rFonts w:ascii="Times New Roman" w:hAnsi="Times New Roman"/>
          <w:sz w:val="24"/>
          <w:szCs w:val="24"/>
        </w:rPr>
      </w:pPr>
    </w:p>
    <w:p w:rsidR="005B5251" w:rsidRPr="00A12B56" w:rsidRDefault="005B5251" w:rsidP="00A12B56">
      <w:pPr>
        <w:pStyle w:val="ListParagraph"/>
        <w:numPr>
          <w:ilvl w:val="0"/>
          <w:numId w:val="42"/>
        </w:numPr>
        <w:spacing w:after="200" w:line="276" w:lineRule="auto"/>
        <w:contextualSpacing/>
        <w:rPr>
          <w:rFonts w:ascii="Times New Roman" w:hAnsi="Times New Roman"/>
          <w:sz w:val="24"/>
          <w:szCs w:val="24"/>
        </w:rPr>
      </w:pPr>
      <w:r w:rsidRPr="00A12B56">
        <w:rPr>
          <w:rFonts w:ascii="Times New Roman" w:hAnsi="Times New Roman"/>
          <w:sz w:val="24"/>
          <w:szCs w:val="24"/>
        </w:rPr>
        <w:t>No formal set of questions are used during interviews.  The assistant director conducts interviews alone.  This can pose an issue with regard to discrimination.</w:t>
      </w:r>
      <w:r w:rsidR="00A12B56" w:rsidRPr="00A12B56">
        <w:rPr>
          <w:rFonts w:ascii="Times New Roman" w:hAnsi="Times New Roman"/>
          <w:sz w:val="24"/>
          <w:szCs w:val="24"/>
        </w:rPr>
        <w:t xml:space="preserve">  </w:t>
      </w:r>
      <w:r w:rsidRPr="00A12B56">
        <w:rPr>
          <w:rFonts w:ascii="Times New Roman" w:hAnsi="Times New Roman"/>
          <w:sz w:val="24"/>
          <w:szCs w:val="24"/>
        </w:rPr>
        <w:t>Use a set of questions and involve others from the leadership team to sit in on interviews.</w:t>
      </w:r>
    </w:p>
    <w:p w:rsidR="005B5251" w:rsidRPr="00A12B56" w:rsidRDefault="005B5251" w:rsidP="003359F8">
      <w:pPr>
        <w:ind w:left="720"/>
      </w:pPr>
    </w:p>
    <w:p w:rsidR="005B5251" w:rsidRPr="00A12B56" w:rsidRDefault="005B5251" w:rsidP="00A12B56">
      <w:pPr>
        <w:pStyle w:val="ListParagraph"/>
        <w:numPr>
          <w:ilvl w:val="0"/>
          <w:numId w:val="42"/>
        </w:numPr>
        <w:spacing w:after="200" w:line="276" w:lineRule="auto"/>
        <w:contextualSpacing/>
        <w:rPr>
          <w:rFonts w:ascii="Times New Roman" w:hAnsi="Times New Roman"/>
          <w:sz w:val="24"/>
          <w:szCs w:val="24"/>
        </w:rPr>
      </w:pPr>
      <w:r w:rsidRPr="00A12B56">
        <w:rPr>
          <w:rFonts w:ascii="Times New Roman" w:hAnsi="Times New Roman"/>
          <w:sz w:val="24"/>
          <w:szCs w:val="24"/>
        </w:rPr>
        <w:t>The front desk area is open and informal allowing for chatting of drivers with office staff.</w:t>
      </w:r>
      <w:r w:rsidR="00A12B56" w:rsidRPr="00A12B56">
        <w:rPr>
          <w:rFonts w:ascii="Times New Roman" w:hAnsi="Times New Roman"/>
          <w:sz w:val="24"/>
          <w:szCs w:val="24"/>
        </w:rPr>
        <w:t xml:space="preserve">  </w:t>
      </w:r>
      <w:r w:rsidRPr="00A12B56">
        <w:rPr>
          <w:rFonts w:ascii="Times New Roman" w:hAnsi="Times New Roman"/>
          <w:sz w:val="24"/>
          <w:szCs w:val="24"/>
        </w:rPr>
        <w:t>Encourage drivers to stay out of the office area.</w:t>
      </w:r>
    </w:p>
    <w:p w:rsidR="005B5251" w:rsidRPr="00A12B56" w:rsidRDefault="005B5251" w:rsidP="005B5251"/>
    <w:p w:rsidR="005B5251" w:rsidRPr="00A12B56" w:rsidRDefault="005B5251" w:rsidP="00A12B56">
      <w:pPr>
        <w:pStyle w:val="ListParagraph"/>
        <w:numPr>
          <w:ilvl w:val="0"/>
          <w:numId w:val="42"/>
        </w:numPr>
        <w:spacing w:after="200" w:line="276" w:lineRule="auto"/>
        <w:contextualSpacing/>
        <w:rPr>
          <w:rFonts w:ascii="Times New Roman" w:hAnsi="Times New Roman"/>
          <w:sz w:val="24"/>
          <w:szCs w:val="24"/>
        </w:rPr>
      </w:pPr>
      <w:r w:rsidRPr="00A12B56">
        <w:rPr>
          <w:rFonts w:ascii="Times New Roman" w:hAnsi="Times New Roman"/>
          <w:sz w:val="24"/>
          <w:szCs w:val="24"/>
        </w:rPr>
        <w:t>There is no formal complaint tracking process in place.  Staff follows through, but does not necessarily document the chronology or outcome.</w:t>
      </w:r>
      <w:r w:rsidR="00A12B56" w:rsidRPr="00A12B56">
        <w:rPr>
          <w:rFonts w:ascii="Times New Roman" w:hAnsi="Times New Roman"/>
          <w:sz w:val="24"/>
          <w:szCs w:val="24"/>
        </w:rPr>
        <w:t xml:space="preserve">  </w:t>
      </w:r>
      <w:r w:rsidRPr="00A12B56">
        <w:rPr>
          <w:rFonts w:ascii="Times New Roman" w:hAnsi="Times New Roman"/>
          <w:sz w:val="24"/>
          <w:szCs w:val="24"/>
        </w:rPr>
        <w:t>Make use of a complaint tracking form to document the events leading up to resolution of a complaint.</w:t>
      </w:r>
    </w:p>
    <w:p w:rsidR="005B5251" w:rsidRPr="00A12B56" w:rsidRDefault="005B5251" w:rsidP="005B5251"/>
    <w:p w:rsidR="005B5251" w:rsidRPr="00A12B56" w:rsidRDefault="005B5251" w:rsidP="00A12B56">
      <w:pPr>
        <w:pStyle w:val="ListParagraph"/>
        <w:numPr>
          <w:ilvl w:val="0"/>
          <w:numId w:val="42"/>
        </w:numPr>
        <w:spacing w:after="200" w:line="276" w:lineRule="auto"/>
        <w:contextualSpacing/>
        <w:rPr>
          <w:rFonts w:ascii="Times New Roman" w:hAnsi="Times New Roman"/>
          <w:sz w:val="24"/>
          <w:szCs w:val="24"/>
        </w:rPr>
      </w:pPr>
      <w:r w:rsidRPr="00A12B56">
        <w:rPr>
          <w:rFonts w:ascii="Times New Roman" w:hAnsi="Times New Roman"/>
          <w:sz w:val="24"/>
          <w:szCs w:val="24"/>
        </w:rPr>
        <w:t>No policy and procedures manual exists pertaining to the step-by-step process of “how things are done.”</w:t>
      </w:r>
      <w:r w:rsidR="00A12B56" w:rsidRPr="00A12B56">
        <w:rPr>
          <w:rFonts w:ascii="Times New Roman" w:hAnsi="Times New Roman"/>
          <w:sz w:val="24"/>
          <w:szCs w:val="24"/>
        </w:rPr>
        <w:t xml:space="preserve">  </w:t>
      </w:r>
      <w:r w:rsidRPr="00A12B56">
        <w:rPr>
          <w:rFonts w:ascii="Times New Roman" w:hAnsi="Times New Roman"/>
          <w:sz w:val="24"/>
          <w:szCs w:val="24"/>
        </w:rPr>
        <w:t>Utilize the TLT to develop a procedures manual.</w:t>
      </w:r>
    </w:p>
    <w:p w:rsidR="005B5251" w:rsidRPr="00A12B56" w:rsidRDefault="005B5251" w:rsidP="005B5251"/>
    <w:p w:rsidR="005B5251" w:rsidRPr="00A12B56" w:rsidRDefault="005B5251" w:rsidP="00A12B56">
      <w:pPr>
        <w:pStyle w:val="ListParagraph"/>
        <w:numPr>
          <w:ilvl w:val="0"/>
          <w:numId w:val="42"/>
        </w:numPr>
        <w:spacing w:after="200" w:line="276" w:lineRule="auto"/>
        <w:contextualSpacing/>
        <w:rPr>
          <w:rFonts w:ascii="Times New Roman" w:hAnsi="Times New Roman"/>
          <w:sz w:val="24"/>
          <w:szCs w:val="24"/>
        </w:rPr>
      </w:pPr>
      <w:r w:rsidRPr="00A12B56">
        <w:rPr>
          <w:rFonts w:ascii="Times New Roman" w:hAnsi="Times New Roman"/>
          <w:sz w:val="24"/>
          <w:szCs w:val="24"/>
        </w:rPr>
        <w:t>The current year’s accident rate is higher than last year and exceeds the industry standard of 1 per 100,000 miles.  The department rating is currently 1.23 from July through December.</w:t>
      </w:r>
      <w:r w:rsidR="00A12B56" w:rsidRPr="00A12B56">
        <w:rPr>
          <w:rFonts w:ascii="Times New Roman" w:hAnsi="Times New Roman"/>
          <w:sz w:val="24"/>
          <w:szCs w:val="24"/>
        </w:rPr>
        <w:t xml:space="preserve">  </w:t>
      </w:r>
      <w:r w:rsidRPr="00A12B56">
        <w:rPr>
          <w:rFonts w:ascii="Times New Roman" w:hAnsi="Times New Roman"/>
          <w:sz w:val="24"/>
          <w:szCs w:val="24"/>
        </w:rPr>
        <w:t>The department needs to formally track accident rates.  Assessing types of accidents and training to follow should reduce the number of accidents.</w:t>
      </w:r>
    </w:p>
    <w:p w:rsidR="005B5251" w:rsidRPr="00A12B56" w:rsidRDefault="005B5251" w:rsidP="005B5251"/>
    <w:p w:rsidR="005B5251" w:rsidRPr="00A12B56" w:rsidRDefault="005B5251" w:rsidP="00A12B56">
      <w:pPr>
        <w:pStyle w:val="ListParagraph"/>
        <w:numPr>
          <w:ilvl w:val="0"/>
          <w:numId w:val="42"/>
        </w:numPr>
        <w:spacing w:after="200" w:line="276" w:lineRule="auto"/>
        <w:contextualSpacing/>
        <w:rPr>
          <w:rFonts w:ascii="Times New Roman" w:hAnsi="Times New Roman"/>
          <w:sz w:val="24"/>
          <w:szCs w:val="24"/>
        </w:rPr>
      </w:pPr>
      <w:r w:rsidRPr="00A12B56">
        <w:rPr>
          <w:rFonts w:ascii="Times New Roman" w:hAnsi="Times New Roman"/>
          <w:sz w:val="24"/>
          <w:szCs w:val="24"/>
        </w:rPr>
        <w:t>The department has not kept up with the replacement schedule of the bus fleet.  Some buses are 13 years old.</w:t>
      </w:r>
      <w:r w:rsidR="00A12B56" w:rsidRPr="00A12B56">
        <w:rPr>
          <w:rFonts w:ascii="Times New Roman" w:hAnsi="Times New Roman"/>
          <w:sz w:val="24"/>
          <w:szCs w:val="24"/>
        </w:rPr>
        <w:t xml:space="preserve">  </w:t>
      </w:r>
      <w:r w:rsidRPr="00A12B56">
        <w:rPr>
          <w:rFonts w:ascii="Times New Roman" w:hAnsi="Times New Roman"/>
          <w:sz w:val="24"/>
          <w:szCs w:val="24"/>
        </w:rPr>
        <w:t>The department should add $320,000.00 to capital outlay on an annually basis to replace 4 buses per year beginning in 2013.</w:t>
      </w:r>
    </w:p>
    <w:p w:rsidR="005B5251" w:rsidRPr="00A12B56" w:rsidRDefault="005B5251" w:rsidP="005B5251"/>
    <w:p w:rsidR="005B5251" w:rsidRPr="00A12B56" w:rsidRDefault="005B5251" w:rsidP="00A12B56">
      <w:pPr>
        <w:pStyle w:val="ListParagraph"/>
        <w:numPr>
          <w:ilvl w:val="0"/>
          <w:numId w:val="42"/>
        </w:numPr>
        <w:spacing w:after="200" w:line="276" w:lineRule="auto"/>
        <w:contextualSpacing/>
        <w:rPr>
          <w:rFonts w:ascii="Times New Roman" w:hAnsi="Times New Roman"/>
          <w:sz w:val="24"/>
          <w:szCs w:val="24"/>
        </w:rPr>
      </w:pPr>
      <w:r w:rsidRPr="00A12B56">
        <w:rPr>
          <w:rFonts w:ascii="Times New Roman" w:hAnsi="Times New Roman"/>
          <w:sz w:val="24"/>
          <w:szCs w:val="24"/>
        </w:rPr>
        <w:t>The department averages 7 prime-time trips per day.  This adds to wear and tear, miles, fuel, wages, etc.</w:t>
      </w:r>
      <w:r w:rsidR="00A12B56" w:rsidRPr="00A12B56">
        <w:rPr>
          <w:rFonts w:ascii="Times New Roman" w:hAnsi="Times New Roman"/>
          <w:sz w:val="24"/>
          <w:szCs w:val="24"/>
        </w:rPr>
        <w:t xml:space="preserve">  </w:t>
      </w:r>
      <w:r w:rsidRPr="00A12B56">
        <w:rPr>
          <w:rFonts w:ascii="Times New Roman" w:hAnsi="Times New Roman"/>
          <w:sz w:val="24"/>
          <w:szCs w:val="24"/>
        </w:rPr>
        <w:t>Reduce the number of trips to match the industry standard of 1 per 10 routes; for Raytown that would mean 5.6 trips per day.</w:t>
      </w:r>
      <w:r w:rsidR="00A12B56" w:rsidRPr="00A12B56">
        <w:rPr>
          <w:rFonts w:ascii="Times New Roman" w:hAnsi="Times New Roman"/>
          <w:sz w:val="24"/>
          <w:szCs w:val="24"/>
        </w:rPr>
        <w:t xml:space="preserve">  </w:t>
      </w:r>
      <w:r w:rsidRPr="00A12B56">
        <w:rPr>
          <w:rFonts w:ascii="Times New Roman" w:hAnsi="Times New Roman"/>
          <w:sz w:val="24"/>
          <w:szCs w:val="24"/>
        </w:rPr>
        <w:t>Reduce the funding for trips by $100,000.00 and limit schools to a number of miles they can travel each year.</w:t>
      </w:r>
    </w:p>
    <w:p w:rsidR="005B5251" w:rsidRPr="00A12B56" w:rsidRDefault="005B5251" w:rsidP="003359F8">
      <w:pPr>
        <w:ind w:left="720"/>
      </w:pPr>
    </w:p>
    <w:p w:rsidR="005B5251" w:rsidRPr="00A12B56" w:rsidRDefault="005B5251" w:rsidP="00A12B56">
      <w:pPr>
        <w:pStyle w:val="ListParagraph"/>
        <w:numPr>
          <w:ilvl w:val="0"/>
          <w:numId w:val="42"/>
        </w:numPr>
        <w:spacing w:after="200" w:line="276" w:lineRule="auto"/>
        <w:contextualSpacing/>
        <w:rPr>
          <w:rFonts w:ascii="Times New Roman" w:hAnsi="Times New Roman"/>
          <w:sz w:val="24"/>
          <w:szCs w:val="24"/>
        </w:rPr>
      </w:pPr>
      <w:r w:rsidRPr="00A12B56">
        <w:rPr>
          <w:rFonts w:ascii="Times New Roman" w:hAnsi="Times New Roman"/>
          <w:sz w:val="24"/>
          <w:szCs w:val="24"/>
        </w:rPr>
        <w:t>The transportation efficiency rating is 114.5% and costs $63,000.00 in penalties from DESE.  The department should increase the number of students per bus, operate fewer buses, reduce the ½ mile transportation to 1 mile, and shift more costs to special needs transportation.</w:t>
      </w:r>
    </w:p>
    <w:p w:rsidR="005B5251" w:rsidRPr="00A12B56" w:rsidRDefault="005B5251" w:rsidP="005B5251"/>
    <w:p w:rsidR="005B5251" w:rsidRPr="00A12B56" w:rsidRDefault="005B5251" w:rsidP="00A12B56">
      <w:pPr>
        <w:pStyle w:val="ListParagraph"/>
        <w:numPr>
          <w:ilvl w:val="0"/>
          <w:numId w:val="42"/>
        </w:numPr>
        <w:spacing w:after="200" w:line="276" w:lineRule="auto"/>
        <w:contextualSpacing/>
        <w:rPr>
          <w:rFonts w:ascii="Times New Roman" w:hAnsi="Times New Roman"/>
          <w:sz w:val="24"/>
          <w:szCs w:val="24"/>
        </w:rPr>
      </w:pPr>
      <w:r w:rsidRPr="00A12B56">
        <w:rPr>
          <w:rFonts w:ascii="Times New Roman" w:hAnsi="Times New Roman"/>
          <w:sz w:val="24"/>
          <w:szCs w:val="24"/>
        </w:rPr>
        <w:t>The District currently transports 1,225 students who are ineligible because they live within a mile of a school building.  Transporting these students requires the use of 6-7 buses and drivers and costs an additional $320,000.00+ per year to the budget.</w:t>
      </w:r>
      <w:r w:rsidR="00A12B56" w:rsidRPr="00A12B56">
        <w:rPr>
          <w:rFonts w:ascii="Times New Roman" w:hAnsi="Times New Roman"/>
          <w:sz w:val="24"/>
          <w:szCs w:val="24"/>
        </w:rPr>
        <w:t xml:space="preserve">  </w:t>
      </w:r>
      <w:r w:rsidRPr="00A12B56">
        <w:rPr>
          <w:rFonts w:ascii="Times New Roman" w:hAnsi="Times New Roman"/>
          <w:sz w:val="24"/>
          <w:szCs w:val="24"/>
        </w:rPr>
        <w:t>Consider transporting students who are more than one mile from a building.</w:t>
      </w:r>
    </w:p>
    <w:p w:rsidR="005B5251" w:rsidRPr="00A12B56" w:rsidRDefault="005B5251" w:rsidP="005B5251"/>
    <w:p w:rsidR="005B5251" w:rsidRPr="00A12B56" w:rsidRDefault="005B5251" w:rsidP="00A12B56">
      <w:pPr>
        <w:pStyle w:val="ListParagraph"/>
        <w:numPr>
          <w:ilvl w:val="0"/>
          <w:numId w:val="42"/>
        </w:numPr>
        <w:spacing w:after="200" w:line="276" w:lineRule="auto"/>
        <w:contextualSpacing/>
        <w:rPr>
          <w:rFonts w:ascii="Times New Roman" w:hAnsi="Times New Roman"/>
          <w:sz w:val="24"/>
          <w:szCs w:val="24"/>
        </w:rPr>
      </w:pPr>
      <w:r w:rsidRPr="00A12B56">
        <w:rPr>
          <w:rFonts w:ascii="Times New Roman" w:hAnsi="Times New Roman"/>
          <w:sz w:val="24"/>
          <w:szCs w:val="24"/>
        </w:rPr>
        <w:t>The student information system and the routing software are not linked.  This results in continual maintenance by the routers.</w:t>
      </w:r>
      <w:r w:rsidR="00A12B56" w:rsidRPr="00A12B56">
        <w:rPr>
          <w:rFonts w:ascii="Times New Roman" w:hAnsi="Times New Roman"/>
          <w:sz w:val="24"/>
          <w:szCs w:val="24"/>
        </w:rPr>
        <w:t xml:space="preserve">  </w:t>
      </w:r>
      <w:r w:rsidRPr="00A12B56">
        <w:rPr>
          <w:rFonts w:ascii="Times New Roman" w:hAnsi="Times New Roman"/>
          <w:sz w:val="24"/>
          <w:szCs w:val="24"/>
        </w:rPr>
        <w:t>Work with technology to set up a data connection to keep the routing system up to date.</w:t>
      </w:r>
    </w:p>
    <w:p w:rsidR="005B5251" w:rsidRPr="00A12B56" w:rsidRDefault="005B5251" w:rsidP="005B5251"/>
    <w:p w:rsidR="005B5251" w:rsidRPr="00A12B56" w:rsidRDefault="005B5251" w:rsidP="00A12B56">
      <w:pPr>
        <w:pStyle w:val="ListParagraph"/>
        <w:numPr>
          <w:ilvl w:val="0"/>
          <w:numId w:val="42"/>
        </w:numPr>
        <w:spacing w:after="200" w:line="276" w:lineRule="auto"/>
        <w:contextualSpacing/>
        <w:rPr>
          <w:rFonts w:ascii="Times New Roman" w:hAnsi="Times New Roman"/>
          <w:sz w:val="24"/>
          <w:szCs w:val="24"/>
        </w:rPr>
      </w:pPr>
      <w:r w:rsidRPr="00A12B56">
        <w:rPr>
          <w:rFonts w:ascii="Times New Roman" w:hAnsi="Times New Roman"/>
          <w:sz w:val="24"/>
          <w:szCs w:val="24"/>
        </w:rPr>
        <w:t>The current allocation of buses, drivers and routes is not efficient.</w:t>
      </w:r>
      <w:r w:rsidR="00A12B56" w:rsidRPr="00A12B56">
        <w:rPr>
          <w:rFonts w:ascii="Times New Roman" w:hAnsi="Times New Roman"/>
          <w:sz w:val="24"/>
          <w:szCs w:val="24"/>
        </w:rPr>
        <w:t xml:space="preserve">  </w:t>
      </w:r>
      <w:r w:rsidRPr="00A12B56">
        <w:rPr>
          <w:rFonts w:ascii="Times New Roman" w:hAnsi="Times New Roman"/>
          <w:sz w:val="24"/>
          <w:szCs w:val="24"/>
        </w:rPr>
        <w:t>Use Route Yield (a software program) each October to check for routing efficiency.</w:t>
      </w:r>
      <w:r w:rsidR="00A12B56" w:rsidRPr="00A12B56">
        <w:rPr>
          <w:rFonts w:ascii="Times New Roman" w:hAnsi="Times New Roman"/>
          <w:sz w:val="24"/>
          <w:szCs w:val="24"/>
        </w:rPr>
        <w:t xml:space="preserve">  </w:t>
      </w:r>
      <w:r w:rsidRPr="00A12B56">
        <w:rPr>
          <w:rFonts w:ascii="Times New Roman" w:hAnsi="Times New Roman"/>
          <w:sz w:val="24"/>
          <w:szCs w:val="24"/>
        </w:rPr>
        <w:t>Reduce the current routes by 3 buses, saving $180,000.00 per year.</w:t>
      </w:r>
      <w:r w:rsidR="00A12B56" w:rsidRPr="00A12B56">
        <w:rPr>
          <w:rFonts w:ascii="Times New Roman" w:hAnsi="Times New Roman"/>
          <w:sz w:val="24"/>
          <w:szCs w:val="24"/>
        </w:rPr>
        <w:t xml:space="preserve">  </w:t>
      </w:r>
      <w:r w:rsidRPr="00A12B56">
        <w:rPr>
          <w:rFonts w:ascii="Times New Roman" w:hAnsi="Times New Roman"/>
          <w:sz w:val="24"/>
          <w:szCs w:val="24"/>
        </w:rPr>
        <w:t>Consolidate two runs into one at the following schools: EW, FR, LH, RO, SHS, SW, SV, and WR to save $88,000.00 per year.</w:t>
      </w:r>
    </w:p>
    <w:p w:rsidR="005B5251" w:rsidRPr="00A12B56" w:rsidRDefault="005B5251" w:rsidP="005B5251"/>
    <w:p w:rsidR="00F95289" w:rsidRPr="00A12B56" w:rsidRDefault="005B5251" w:rsidP="00A12B56">
      <w:pPr>
        <w:pStyle w:val="ListParagraph"/>
        <w:numPr>
          <w:ilvl w:val="0"/>
          <w:numId w:val="42"/>
        </w:numPr>
        <w:spacing w:after="200" w:line="276" w:lineRule="auto"/>
        <w:contextualSpacing/>
        <w:rPr>
          <w:rFonts w:ascii="Times New Roman" w:hAnsi="Times New Roman"/>
          <w:sz w:val="24"/>
          <w:szCs w:val="24"/>
        </w:rPr>
      </w:pPr>
      <w:r w:rsidRPr="00A12B56">
        <w:rPr>
          <w:rFonts w:ascii="Times New Roman" w:hAnsi="Times New Roman"/>
          <w:sz w:val="24"/>
          <w:szCs w:val="24"/>
        </w:rPr>
        <w:t>Currently drivers have a 6 hour minimum guarantee.  This was most likely put into place to retain drivers in a tight labor market.  This guarantee creates a high inefficiency for routes.  On average, a driver is only needed 4.6 hours per day.</w:t>
      </w:r>
      <w:r w:rsidR="00A12B56" w:rsidRPr="00A12B56">
        <w:rPr>
          <w:rFonts w:ascii="Times New Roman" w:hAnsi="Times New Roman"/>
          <w:sz w:val="24"/>
          <w:szCs w:val="24"/>
        </w:rPr>
        <w:t xml:space="preserve">  </w:t>
      </w:r>
      <w:r w:rsidRPr="00A12B56">
        <w:rPr>
          <w:rFonts w:ascii="Times New Roman" w:hAnsi="Times New Roman"/>
          <w:sz w:val="24"/>
          <w:szCs w:val="24"/>
        </w:rPr>
        <w:t>Reduce the guarantee to 4 hours per day to save an additional $180,000.00 per year.</w:t>
      </w:r>
      <w:r w:rsidR="00A12B56" w:rsidRPr="00A12B56">
        <w:rPr>
          <w:rFonts w:ascii="Times New Roman" w:hAnsi="Times New Roman"/>
          <w:sz w:val="24"/>
          <w:szCs w:val="24"/>
        </w:rPr>
        <w:t xml:space="preserve">  </w:t>
      </w:r>
      <w:r w:rsidRPr="00A12B56">
        <w:rPr>
          <w:rFonts w:ascii="Times New Roman" w:hAnsi="Times New Roman"/>
          <w:sz w:val="24"/>
          <w:szCs w:val="24"/>
        </w:rPr>
        <w:t>To retain drivers, insurance should still be provided.  If not, turnover would likely rise, but there could be an increase in savings of $240,000 per year.</w:t>
      </w:r>
    </w:p>
    <w:p w:rsidR="00F95289" w:rsidRPr="00A12B56" w:rsidRDefault="00F95289" w:rsidP="005B5251">
      <w:pPr>
        <w:ind w:left="1440"/>
        <w:rPr>
          <w:color w:val="FF0000"/>
        </w:rPr>
      </w:pPr>
    </w:p>
    <w:p w:rsidR="00F95289" w:rsidRPr="00A12B56" w:rsidRDefault="00F95289" w:rsidP="005B5251">
      <w:pPr>
        <w:ind w:left="1440"/>
        <w:rPr>
          <w:color w:val="FF0000"/>
        </w:rPr>
      </w:pPr>
    </w:p>
    <w:p w:rsidR="005B5251" w:rsidRPr="005B5251" w:rsidRDefault="003359F8" w:rsidP="005B5251">
      <w:pPr>
        <w:rPr>
          <w:b/>
        </w:rPr>
      </w:pPr>
      <w:r>
        <w:rPr>
          <w:b/>
        </w:rPr>
        <w:t>Signatures:</w:t>
      </w:r>
    </w:p>
    <w:p w:rsidR="005B5251" w:rsidRPr="005B5251" w:rsidRDefault="005B5251" w:rsidP="005B5251">
      <w:pPr>
        <w:rPr>
          <w:b/>
        </w:rPr>
      </w:pPr>
    </w:p>
    <w:p w:rsidR="005B5251" w:rsidRPr="005B5251" w:rsidRDefault="005B5251" w:rsidP="005B5251">
      <w:pPr>
        <w:rPr>
          <w:b/>
        </w:rPr>
      </w:pPr>
      <w:r w:rsidRPr="005B5251">
        <w:rPr>
          <w:b/>
        </w:rPr>
        <w:t>_________________________________________________</w:t>
      </w:r>
      <w:r w:rsidRPr="005B5251">
        <w:rPr>
          <w:b/>
        </w:rPr>
        <w:tab/>
      </w:r>
      <w:r w:rsidRPr="005B5251">
        <w:rPr>
          <w:b/>
        </w:rPr>
        <w:tab/>
        <w:t>___________________</w:t>
      </w:r>
    </w:p>
    <w:p w:rsidR="005B5251" w:rsidRPr="005B5251" w:rsidRDefault="005B5251" w:rsidP="005B5251">
      <w:pPr>
        <w:rPr>
          <w:b/>
        </w:rPr>
      </w:pPr>
      <w:r w:rsidRPr="005B5251">
        <w:rPr>
          <w:b/>
        </w:rPr>
        <w:t>Dennis Robertson, Director of Transportation</w:t>
      </w:r>
      <w:r w:rsidRPr="005B5251">
        <w:rPr>
          <w:b/>
        </w:rPr>
        <w:tab/>
      </w:r>
      <w:r w:rsidRPr="005B5251">
        <w:rPr>
          <w:b/>
        </w:rPr>
        <w:tab/>
      </w:r>
      <w:r w:rsidRPr="005B5251">
        <w:rPr>
          <w:b/>
        </w:rPr>
        <w:tab/>
        <w:t>Date</w:t>
      </w:r>
    </w:p>
    <w:p w:rsidR="005B5251" w:rsidRPr="005B5251" w:rsidRDefault="005B5251" w:rsidP="005B5251">
      <w:pPr>
        <w:rPr>
          <w:b/>
        </w:rPr>
      </w:pPr>
    </w:p>
    <w:p w:rsidR="005B5251" w:rsidRPr="005B5251" w:rsidRDefault="005B5251" w:rsidP="005B5251">
      <w:pPr>
        <w:rPr>
          <w:b/>
        </w:rPr>
      </w:pPr>
    </w:p>
    <w:p w:rsidR="005B5251" w:rsidRPr="005B5251" w:rsidRDefault="005B5251" w:rsidP="005B5251">
      <w:pPr>
        <w:rPr>
          <w:b/>
        </w:rPr>
      </w:pPr>
      <w:r w:rsidRPr="005B5251">
        <w:rPr>
          <w:b/>
        </w:rPr>
        <w:t>_________________________________________________</w:t>
      </w:r>
      <w:r w:rsidRPr="005B5251">
        <w:rPr>
          <w:b/>
        </w:rPr>
        <w:tab/>
      </w:r>
      <w:r w:rsidRPr="005B5251">
        <w:rPr>
          <w:b/>
        </w:rPr>
        <w:tab/>
        <w:t>___________________</w:t>
      </w:r>
    </w:p>
    <w:p w:rsidR="005B5251" w:rsidRPr="005B5251" w:rsidRDefault="005B5251" w:rsidP="005B5251">
      <w:r w:rsidRPr="005B5251">
        <w:rPr>
          <w:b/>
        </w:rPr>
        <w:t>Travis Hux, Assistant Superintendent of Support Services</w:t>
      </w:r>
      <w:r w:rsidRPr="005B5251">
        <w:rPr>
          <w:b/>
        </w:rPr>
        <w:tab/>
      </w:r>
      <w:r w:rsidRPr="005B5251">
        <w:rPr>
          <w:b/>
        </w:rPr>
        <w:tab/>
        <w:t>Date</w:t>
      </w:r>
    </w:p>
    <w:p w:rsidR="00386035" w:rsidRPr="005B5251" w:rsidRDefault="00386035" w:rsidP="00386035">
      <w:pPr>
        <w:pStyle w:val="Heading3"/>
        <w:rPr>
          <w:sz w:val="24"/>
          <w:szCs w:val="24"/>
        </w:rPr>
      </w:pPr>
    </w:p>
    <w:p w:rsidR="00386035" w:rsidRPr="005B5251" w:rsidRDefault="00386035" w:rsidP="00386035"/>
    <w:sectPr w:rsidR="00386035" w:rsidRPr="005B5251" w:rsidSect="00386035">
      <w:headerReference w:type="default" r:id="rId8"/>
      <w:footerReference w:type="default" r:id="rId9"/>
      <w:pgSz w:w="12240" w:h="15840" w:code="1"/>
      <w:pgMar w:top="864" w:right="720" w:bottom="864"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2F4" w:rsidRDefault="003022F4">
      <w:r>
        <w:separator/>
      </w:r>
    </w:p>
  </w:endnote>
  <w:endnote w:type="continuationSeparator" w:id="1">
    <w:p w:rsidR="003022F4" w:rsidRDefault="00302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289" w:rsidRPr="00386035" w:rsidRDefault="00F95289" w:rsidP="00386035">
    <w:pPr>
      <w:pStyle w:val="Footer"/>
      <w:jc w:val="right"/>
      <w:rPr>
        <w:sz w:val="18"/>
      </w:rPr>
    </w:pPr>
    <w:r>
      <w:rPr>
        <w:sz w:val="18"/>
      </w:rPr>
      <w:t xml:space="preserve">Transportation Program Evaluation 2012                                                                 </w:t>
    </w:r>
    <w:r w:rsidRPr="00386035">
      <w:rPr>
        <w:sz w:val="18"/>
      </w:rPr>
      <w:t xml:space="preserve">Page </w:t>
    </w:r>
    <w:r w:rsidR="009E1378" w:rsidRPr="00386035">
      <w:rPr>
        <w:b/>
        <w:sz w:val="18"/>
      </w:rPr>
      <w:fldChar w:fldCharType="begin"/>
    </w:r>
    <w:r w:rsidRPr="00386035">
      <w:rPr>
        <w:b/>
        <w:sz w:val="18"/>
      </w:rPr>
      <w:instrText xml:space="preserve"> PAGE </w:instrText>
    </w:r>
    <w:r w:rsidR="009E1378" w:rsidRPr="00386035">
      <w:rPr>
        <w:b/>
        <w:sz w:val="18"/>
      </w:rPr>
      <w:fldChar w:fldCharType="separate"/>
    </w:r>
    <w:r w:rsidR="00BC02DA">
      <w:rPr>
        <w:b/>
        <w:noProof/>
        <w:sz w:val="18"/>
      </w:rPr>
      <w:t>4</w:t>
    </w:r>
    <w:r w:rsidR="009E1378" w:rsidRPr="00386035">
      <w:rPr>
        <w:b/>
        <w:sz w:val="18"/>
      </w:rPr>
      <w:fldChar w:fldCharType="end"/>
    </w:r>
    <w:r w:rsidRPr="00386035">
      <w:rPr>
        <w:sz w:val="18"/>
      </w:rPr>
      <w:t xml:space="preserve"> of </w:t>
    </w:r>
    <w:r w:rsidR="009E1378" w:rsidRPr="00386035">
      <w:rPr>
        <w:b/>
        <w:sz w:val="18"/>
      </w:rPr>
      <w:fldChar w:fldCharType="begin"/>
    </w:r>
    <w:r w:rsidRPr="00386035">
      <w:rPr>
        <w:b/>
        <w:sz w:val="18"/>
      </w:rPr>
      <w:instrText xml:space="preserve"> NUMPAGES  </w:instrText>
    </w:r>
    <w:r w:rsidR="009E1378" w:rsidRPr="00386035">
      <w:rPr>
        <w:b/>
        <w:sz w:val="18"/>
      </w:rPr>
      <w:fldChar w:fldCharType="separate"/>
    </w:r>
    <w:r w:rsidR="00BC02DA">
      <w:rPr>
        <w:b/>
        <w:noProof/>
        <w:sz w:val="18"/>
      </w:rPr>
      <w:t>6</w:t>
    </w:r>
    <w:r w:rsidR="009E1378" w:rsidRPr="00386035">
      <w:rPr>
        <w:b/>
        <w:sz w:val="18"/>
      </w:rPr>
      <w:fldChar w:fldCharType="end"/>
    </w:r>
  </w:p>
  <w:p w:rsidR="00F95289" w:rsidRPr="00386035" w:rsidRDefault="00F95289" w:rsidP="003860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2F4" w:rsidRDefault="003022F4">
      <w:r>
        <w:separator/>
      </w:r>
    </w:p>
  </w:footnote>
  <w:footnote w:type="continuationSeparator" w:id="1">
    <w:p w:rsidR="003022F4" w:rsidRDefault="003022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289" w:rsidRPr="00386035" w:rsidRDefault="009E1378" w:rsidP="00386035">
    <w:pPr>
      <w:ind w:firstLine="720"/>
      <w:rPr>
        <w:b/>
        <w:i/>
        <w:color w:val="0000FF"/>
        <w:sz w:val="16"/>
        <w:szCs w:val="16"/>
      </w:rPr>
    </w:pPr>
    <w:r>
      <w:rPr>
        <w:b/>
        <w:i/>
        <w:noProof/>
        <w:color w:val="0000FF"/>
        <w:sz w:val="16"/>
        <w:szCs w:val="16"/>
      </w:rPr>
      <w:pict>
        <v:shapetype id="_x0000_t202" coordsize="21600,21600" o:spt="202" path="m,l,21600r21600,l21600,xe">
          <v:stroke joinstyle="miter"/>
          <v:path gradientshapeok="t" o:connecttype="rect"/>
        </v:shapetype>
        <v:shape id="Text Box 2" o:spid="_x0000_s4098" type="#_x0000_t202" style="position:absolute;left:0;text-align:left;margin-left:1.9pt;margin-top:-21.75pt;width:532.25pt;height:2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" stroked="f">
          <v:textbox>
            <w:txbxContent>
              <w:p w:rsidR="00F95289" w:rsidRPr="0096592B" w:rsidRDefault="00F95289" w:rsidP="00876B6A">
                <w:pPr>
                  <w:jc w:val="center"/>
                  <w:rPr>
                    <w:b/>
                    <w:color w:val="548DD4"/>
                    <w:sz w:val="20"/>
                  </w:rPr>
                </w:pPr>
                <w:r w:rsidRPr="0096592B">
                  <w:rPr>
                    <w:b/>
                    <w:color w:val="548DD4"/>
                    <w:sz w:val="20"/>
                  </w:rPr>
                  <w:t>Raytown Quality Schools: a unified learning community leading individuals to achieve the exceptional.</w:t>
                </w:r>
              </w:p>
            </w:txbxContent>
          </v:textbox>
        </v:shape>
      </w:pict>
    </w:r>
    <w:r>
      <w:rPr>
        <w:b/>
        <w:i/>
        <w:noProof/>
        <w:color w:val="0000FF"/>
        <w:sz w:val="16"/>
        <w:szCs w:val="16"/>
      </w:rPr>
      <w:pict>
        <v:shape id="Text Box 1" o:spid="_x0000_s4097" type="#_x0000_t202" style="position:absolute;left:0;text-align:left;margin-left:-41.85pt;margin-top:-28.5pt;width:37.5pt;height:38.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" stroked="f">
          <v:textbox style="mso-fit-shape-to-text:t">
            <w:txbxContent>
              <w:p w:rsidR="00F95289" w:rsidRDefault="00F95289">
                <w:r>
                  <w:rPr>
                    <w:noProof/>
                  </w:rPr>
                  <w:drawing>
                    <wp:inline distT="0" distB="0" distL="0" distR="0">
                      <wp:extent cx="361950" cy="400050"/>
                      <wp:effectExtent l="19050" t="0" r="0" b="0"/>
                      <wp:docPr id="1" name="Picture 1" descr="logo small fo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for e-mail"/>
                              <pic:cNvPicPr>
                                <a:picLocks noChangeAspect="1" noChangeArrowheads="1"/>
                              </pic:cNvPicPr>
                            </pic:nvPicPr>
                            <pic:blipFill>
                              <a:blip r:embed="rId1"/>
                              <a:srcRect/>
                              <a:stretch>
                                <a:fillRect/>
                              </a:stretch>
                            </pic:blipFill>
                            <pic:spPr bwMode="auto">
                              <a:xfrm>
                                <a:off x="0" y="0"/>
                                <a:ext cx="361950" cy="400050"/>
                              </a:xfrm>
                              <a:prstGeom prst="rect">
                                <a:avLst/>
                              </a:prstGeom>
                              <a:noFill/>
                              <a:ln w="9525">
                                <a:noFill/>
                                <a:miter lim="800000"/>
                                <a:headEnd/>
                                <a:tailEnd/>
                              </a:ln>
                            </pic:spPr>
                          </pic:pic>
                        </a:graphicData>
                      </a:graphic>
                    </wp:inline>
                  </w:drawing>
                </w:r>
              </w:p>
            </w:txbxContent>
          </v:textbox>
        </v:shape>
      </w:pict>
    </w:r>
  </w:p>
  <w:p w:rsidR="00F95289" w:rsidRDefault="00F95289" w:rsidP="00D147F5">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41BF"/>
    <w:multiLevelType w:val="hybridMultilevel"/>
    <w:tmpl w:val="08C83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92501"/>
    <w:multiLevelType w:val="hybridMultilevel"/>
    <w:tmpl w:val="A8009D38"/>
    <w:lvl w:ilvl="0" w:tplc="EF6A6B06">
      <w:start w:val="1"/>
      <w:numFmt w:val="bullet"/>
      <w:lvlText w:val=""/>
      <w:lvlJc w:val="left"/>
      <w:pPr>
        <w:tabs>
          <w:tab w:val="num" w:pos="720"/>
        </w:tabs>
        <w:ind w:left="720" w:hanging="360"/>
      </w:pPr>
      <w:rPr>
        <w:rFonts w:ascii="Wingdings 2" w:hAnsi="Wingdings 2" w:hint="default"/>
      </w:rPr>
    </w:lvl>
    <w:lvl w:ilvl="1" w:tplc="24F2D474" w:tentative="1">
      <w:start w:val="1"/>
      <w:numFmt w:val="bullet"/>
      <w:lvlText w:val=""/>
      <w:lvlJc w:val="left"/>
      <w:pPr>
        <w:tabs>
          <w:tab w:val="num" w:pos="1440"/>
        </w:tabs>
        <w:ind w:left="1440" w:hanging="360"/>
      </w:pPr>
      <w:rPr>
        <w:rFonts w:ascii="Wingdings 2" w:hAnsi="Wingdings 2" w:hint="default"/>
      </w:rPr>
    </w:lvl>
    <w:lvl w:ilvl="2" w:tplc="FF9A5AAA" w:tentative="1">
      <w:start w:val="1"/>
      <w:numFmt w:val="bullet"/>
      <w:lvlText w:val=""/>
      <w:lvlJc w:val="left"/>
      <w:pPr>
        <w:tabs>
          <w:tab w:val="num" w:pos="2160"/>
        </w:tabs>
        <w:ind w:left="2160" w:hanging="360"/>
      </w:pPr>
      <w:rPr>
        <w:rFonts w:ascii="Wingdings 2" w:hAnsi="Wingdings 2" w:hint="default"/>
      </w:rPr>
    </w:lvl>
    <w:lvl w:ilvl="3" w:tplc="96ACE2E0" w:tentative="1">
      <w:start w:val="1"/>
      <w:numFmt w:val="bullet"/>
      <w:lvlText w:val=""/>
      <w:lvlJc w:val="left"/>
      <w:pPr>
        <w:tabs>
          <w:tab w:val="num" w:pos="2880"/>
        </w:tabs>
        <w:ind w:left="2880" w:hanging="360"/>
      </w:pPr>
      <w:rPr>
        <w:rFonts w:ascii="Wingdings 2" w:hAnsi="Wingdings 2" w:hint="default"/>
      </w:rPr>
    </w:lvl>
    <w:lvl w:ilvl="4" w:tplc="312498D6" w:tentative="1">
      <w:start w:val="1"/>
      <w:numFmt w:val="bullet"/>
      <w:lvlText w:val=""/>
      <w:lvlJc w:val="left"/>
      <w:pPr>
        <w:tabs>
          <w:tab w:val="num" w:pos="3600"/>
        </w:tabs>
        <w:ind w:left="3600" w:hanging="360"/>
      </w:pPr>
      <w:rPr>
        <w:rFonts w:ascii="Wingdings 2" w:hAnsi="Wingdings 2" w:hint="default"/>
      </w:rPr>
    </w:lvl>
    <w:lvl w:ilvl="5" w:tplc="BCC6A096" w:tentative="1">
      <w:start w:val="1"/>
      <w:numFmt w:val="bullet"/>
      <w:lvlText w:val=""/>
      <w:lvlJc w:val="left"/>
      <w:pPr>
        <w:tabs>
          <w:tab w:val="num" w:pos="4320"/>
        </w:tabs>
        <w:ind w:left="4320" w:hanging="360"/>
      </w:pPr>
      <w:rPr>
        <w:rFonts w:ascii="Wingdings 2" w:hAnsi="Wingdings 2" w:hint="default"/>
      </w:rPr>
    </w:lvl>
    <w:lvl w:ilvl="6" w:tplc="39F4A00E" w:tentative="1">
      <w:start w:val="1"/>
      <w:numFmt w:val="bullet"/>
      <w:lvlText w:val=""/>
      <w:lvlJc w:val="left"/>
      <w:pPr>
        <w:tabs>
          <w:tab w:val="num" w:pos="5040"/>
        </w:tabs>
        <w:ind w:left="5040" w:hanging="360"/>
      </w:pPr>
      <w:rPr>
        <w:rFonts w:ascii="Wingdings 2" w:hAnsi="Wingdings 2" w:hint="default"/>
      </w:rPr>
    </w:lvl>
    <w:lvl w:ilvl="7" w:tplc="C742D4BA" w:tentative="1">
      <w:start w:val="1"/>
      <w:numFmt w:val="bullet"/>
      <w:lvlText w:val=""/>
      <w:lvlJc w:val="left"/>
      <w:pPr>
        <w:tabs>
          <w:tab w:val="num" w:pos="5760"/>
        </w:tabs>
        <w:ind w:left="5760" w:hanging="360"/>
      </w:pPr>
      <w:rPr>
        <w:rFonts w:ascii="Wingdings 2" w:hAnsi="Wingdings 2" w:hint="default"/>
      </w:rPr>
    </w:lvl>
    <w:lvl w:ilvl="8" w:tplc="596C057E">
      <w:start w:val="1271"/>
      <w:numFmt w:val="bullet"/>
      <w:lvlText w:val="•"/>
      <w:lvlJc w:val="left"/>
      <w:pPr>
        <w:tabs>
          <w:tab w:val="num" w:pos="6480"/>
        </w:tabs>
        <w:ind w:left="6480" w:hanging="360"/>
      </w:pPr>
      <w:rPr>
        <w:rFonts w:ascii="Times New Roman" w:hAnsi="Times New Roman" w:hint="default"/>
      </w:rPr>
    </w:lvl>
  </w:abstractNum>
  <w:abstractNum w:abstractNumId="2">
    <w:nsid w:val="0B875FF2"/>
    <w:multiLevelType w:val="hybridMultilevel"/>
    <w:tmpl w:val="3CA62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830F0"/>
    <w:multiLevelType w:val="hybridMultilevel"/>
    <w:tmpl w:val="49FE13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85464"/>
    <w:multiLevelType w:val="hybridMultilevel"/>
    <w:tmpl w:val="69FA02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432CA"/>
    <w:multiLevelType w:val="hybridMultilevel"/>
    <w:tmpl w:val="39165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A1F7E"/>
    <w:multiLevelType w:val="hybridMultilevel"/>
    <w:tmpl w:val="CF883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203DAA"/>
    <w:multiLevelType w:val="hybridMultilevel"/>
    <w:tmpl w:val="B630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EC5885"/>
    <w:multiLevelType w:val="hybridMultilevel"/>
    <w:tmpl w:val="823A83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25667C"/>
    <w:multiLevelType w:val="hybridMultilevel"/>
    <w:tmpl w:val="0428D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73005D"/>
    <w:multiLevelType w:val="hybridMultilevel"/>
    <w:tmpl w:val="2B84B2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CF6A24"/>
    <w:multiLevelType w:val="hybridMultilevel"/>
    <w:tmpl w:val="75F48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AC76D49"/>
    <w:multiLevelType w:val="hybridMultilevel"/>
    <w:tmpl w:val="517439B4"/>
    <w:lvl w:ilvl="0" w:tplc="29F87B30">
      <w:start w:val="4"/>
      <w:numFmt w:val="decimal"/>
      <w:lvlText w:val="%1."/>
      <w:lvlJc w:val="left"/>
      <w:pPr>
        <w:tabs>
          <w:tab w:val="num" w:pos="720"/>
        </w:tabs>
        <w:ind w:left="720" w:hanging="360"/>
      </w:pPr>
      <w:rPr>
        <w:rFonts w:ascii="Arial" w:hAnsi="Arial" w:cs="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0F71CD"/>
    <w:multiLevelType w:val="hybridMultilevel"/>
    <w:tmpl w:val="4F807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EC1147F"/>
    <w:multiLevelType w:val="hybridMultilevel"/>
    <w:tmpl w:val="F60A8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48649D"/>
    <w:multiLevelType w:val="hybridMultilevel"/>
    <w:tmpl w:val="2AB26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555C04"/>
    <w:multiLevelType w:val="hybridMultilevel"/>
    <w:tmpl w:val="DBCE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4E58D2"/>
    <w:multiLevelType w:val="hybridMultilevel"/>
    <w:tmpl w:val="6476A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BA7C68"/>
    <w:multiLevelType w:val="hybridMultilevel"/>
    <w:tmpl w:val="0D8033A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9CB67B4"/>
    <w:multiLevelType w:val="hybridMultilevel"/>
    <w:tmpl w:val="F38286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CF2DCDA"/>
    <w:multiLevelType w:val="hybridMultilevel"/>
    <w:tmpl w:val="E2F00B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5EE7456"/>
    <w:multiLevelType w:val="hybridMultilevel"/>
    <w:tmpl w:val="CF28DC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7681422"/>
    <w:multiLevelType w:val="hybridMultilevel"/>
    <w:tmpl w:val="291ED7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546BCB"/>
    <w:multiLevelType w:val="hybridMultilevel"/>
    <w:tmpl w:val="2D1C0BA8"/>
    <w:lvl w:ilvl="0" w:tplc="BFBE89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AF723E3"/>
    <w:multiLevelType w:val="hybridMultilevel"/>
    <w:tmpl w:val="E19A60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763625"/>
    <w:multiLevelType w:val="hybridMultilevel"/>
    <w:tmpl w:val="B2003F54"/>
    <w:lvl w:ilvl="0" w:tplc="04090015">
      <w:start w:val="1"/>
      <w:numFmt w:val="upperLetter"/>
      <w:lvlText w:val="%1."/>
      <w:lvlJc w:val="left"/>
      <w:pPr>
        <w:ind w:left="360" w:hanging="360"/>
      </w:pPr>
    </w:lvl>
    <w:lvl w:ilvl="1" w:tplc="04090019">
      <w:start w:val="1"/>
      <w:numFmt w:val="lowerLetter"/>
      <w:lvlText w:val="%2."/>
      <w:lvlJc w:val="left"/>
      <w:pPr>
        <w:ind w:left="135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4BB476BD"/>
    <w:multiLevelType w:val="hybridMultilevel"/>
    <w:tmpl w:val="13BC9404"/>
    <w:lvl w:ilvl="0" w:tplc="CEC28248">
      <w:start w:val="1"/>
      <w:numFmt w:val="bullet"/>
      <w:lvlText w:val=""/>
      <w:lvlJc w:val="left"/>
      <w:pPr>
        <w:tabs>
          <w:tab w:val="num" w:pos="720"/>
        </w:tabs>
        <w:ind w:left="720" w:hanging="360"/>
      </w:pPr>
      <w:rPr>
        <w:rFonts w:ascii="Wingdings" w:hAnsi="Wingdings" w:hint="default"/>
      </w:rPr>
    </w:lvl>
    <w:lvl w:ilvl="1" w:tplc="A5D8C234" w:tentative="1">
      <w:start w:val="1"/>
      <w:numFmt w:val="bullet"/>
      <w:lvlText w:val=""/>
      <w:lvlJc w:val="left"/>
      <w:pPr>
        <w:tabs>
          <w:tab w:val="num" w:pos="1440"/>
        </w:tabs>
        <w:ind w:left="1440" w:hanging="360"/>
      </w:pPr>
      <w:rPr>
        <w:rFonts w:ascii="Wingdings" w:hAnsi="Wingdings" w:hint="default"/>
      </w:rPr>
    </w:lvl>
    <w:lvl w:ilvl="2" w:tplc="C34826D0" w:tentative="1">
      <w:start w:val="1"/>
      <w:numFmt w:val="bullet"/>
      <w:lvlText w:val=""/>
      <w:lvlJc w:val="left"/>
      <w:pPr>
        <w:tabs>
          <w:tab w:val="num" w:pos="2160"/>
        </w:tabs>
        <w:ind w:left="2160" w:hanging="360"/>
      </w:pPr>
      <w:rPr>
        <w:rFonts w:ascii="Wingdings" w:hAnsi="Wingdings" w:hint="default"/>
      </w:rPr>
    </w:lvl>
    <w:lvl w:ilvl="3" w:tplc="47B8BB2C" w:tentative="1">
      <w:start w:val="1"/>
      <w:numFmt w:val="bullet"/>
      <w:lvlText w:val=""/>
      <w:lvlJc w:val="left"/>
      <w:pPr>
        <w:tabs>
          <w:tab w:val="num" w:pos="2880"/>
        </w:tabs>
        <w:ind w:left="2880" w:hanging="360"/>
      </w:pPr>
      <w:rPr>
        <w:rFonts w:ascii="Wingdings" w:hAnsi="Wingdings" w:hint="default"/>
      </w:rPr>
    </w:lvl>
    <w:lvl w:ilvl="4" w:tplc="1E32AA0E" w:tentative="1">
      <w:start w:val="1"/>
      <w:numFmt w:val="bullet"/>
      <w:lvlText w:val=""/>
      <w:lvlJc w:val="left"/>
      <w:pPr>
        <w:tabs>
          <w:tab w:val="num" w:pos="3600"/>
        </w:tabs>
        <w:ind w:left="3600" w:hanging="360"/>
      </w:pPr>
      <w:rPr>
        <w:rFonts w:ascii="Wingdings" w:hAnsi="Wingdings" w:hint="default"/>
      </w:rPr>
    </w:lvl>
    <w:lvl w:ilvl="5" w:tplc="4B8EFB12" w:tentative="1">
      <w:start w:val="1"/>
      <w:numFmt w:val="bullet"/>
      <w:lvlText w:val=""/>
      <w:lvlJc w:val="left"/>
      <w:pPr>
        <w:tabs>
          <w:tab w:val="num" w:pos="4320"/>
        </w:tabs>
        <w:ind w:left="4320" w:hanging="360"/>
      </w:pPr>
      <w:rPr>
        <w:rFonts w:ascii="Wingdings" w:hAnsi="Wingdings" w:hint="default"/>
      </w:rPr>
    </w:lvl>
    <w:lvl w:ilvl="6" w:tplc="98045FF4" w:tentative="1">
      <w:start w:val="1"/>
      <w:numFmt w:val="bullet"/>
      <w:lvlText w:val=""/>
      <w:lvlJc w:val="left"/>
      <w:pPr>
        <w:tabs>
          <w:tab w:val="num" w:pos="5040"/>
        </w:tabs>
        <w:ind w:left="5040" w:hanging="360"/>
      </w:pPr>
      <w:rPr>
        <w:rFonts w:ascii="Wingdings" w:hAnsi="Wingdings" w:hint="default"/>
      </w:rPr>
    </w:lvl>
    <w:lvl w:ilvl="7" w:tplc="A566B644" w:tentative="1">
      <w:start w:val="1"/>
      <w:numFmt w:val="bullet"/>
      <w:lvlText w:val=""/>
      <w:lvlJc w:val="left"/>
      <w:pPr>
        <w:tabs>
          <w:tab w:val="num" w:pos="5760"/>
        </w:tabs>
        <w:ind w:left="5760" w:hanging="360"/>
      </w:pPr>
      <w:rPr>
        <w:rFonts w:ascii="Wingdings" w:hAnsi="Wingdings" w:hint="default"/>
      </w:rPr>
    </w:lvl>
    <w:lvl w:ilvl="8" w:tplc="E746F048" w:tentative="1">
      <w:start w:val="1"/>
      <w:numFmt w:val="bullet"/>
      <w:lvlText w:val=""/>
      <w:lvlJc w:val="left"/>
      <w:pPr>
        <w:tabs>
          <w:tab w:val="num" w:pos="6480"/>
        </w:tabs>
        <w:ind w:left="6480" w:hanging="360"/>
      </w:pPr>
      <w:rPr>
        <w:rFonts w:ascii="Wingdings" w:hAnsi="Wingdings" w:hint="default"/>
      </w:rPr>
    </w:lvl>
  </w:abstractNum>
  <w:abstractNum w:abstractNumId="27">
    <w:nsid w:val="4EDE6BDF"/>
    <w:multiLevelType w:val="hybridMultilevel"/>
    <w:tmpl w:val="A19EA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7B5577"/>
    <w:multiLevelType w:val="hybridMultilevel"/>
    <w:tmpl w:val="2D207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FE47B1"/>
    <w:multiLevelType w:val="hybridMultilevel"/>
    <w:tmpl w:val="36E2C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257773"/>
    <w:multiLevelType w:val="hybridMultilevel"/>
    <w:tmpl w:val="A3B4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4A6988"/>
    <w:multiLevelType w:val="hybridMultilevel"/>
    <w:tmpl w:val="546AE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B9920F1"/>
    <w:multiLevelType w:val="hybridMultilevel"/>
    <w:tmpl w:val="EAE288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08A347C"/>
    <w:multiLevelType w:val="hybridMultilevel"/>
    <w:tmpl w:val="9E269F48"/>
    <w:lvl w:ilvl="0" w:tplc="2EFE1EF2">
      <w:start w:val="218"/>
      <w:numFmt w:val="bullet"/>
      <w:lvlText w:val=""/>
      <w:lvlJc w:val="left"/>
      <w:pPr>
        <w:tabs>
          <w:tab w:val="num" w:pos="1095"/>
        </w:tabs>
        <w:ind w:left="1095" w:hanging="360"/>
      </w:pPr>
      <w:rPr>
        <w:rFonts w:ascii="Wingdings" w:eastAsia="Times New Roman" w:hAnsi="Wingdings" w:cs="Times New Roman"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34">
    <w:nsid w:val="71CC7CCE"/>
    <w:multiLevelType w:val="hybridMultilevel"/>
    <w:tmpl w:val="776E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84158E"/>
    <w:multiLevelType w:val="hybridMultilevel"/>
    <w:tmpl w:val="02EC8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0D5C0B"/>
    <w:multiLevelType w:val="hybridMultilevel"/>
    <w:tmpl w:val="A7806F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FA399E"/>
    <w:multiLevelType w:val="hybridMultilevel"/>
    <w:tmpl w:val="6624F9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36543F"/>
    <w:multiLevelType w:val="hybridMultilevel"/>
    <w:tmpl w:val="60B8D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791392F"/>
    <w:multiLevelType w:val="hybridMultilevel"/>
    <w:tmpl w:val="E1B6B6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856571"/>
    <w:multiLevelType w:val="hybridMultilevel"/>
    <w:tmpl w:val="C4EAB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C941414"/>
    <w:multiLevelType w:val="hybridMultilevel"/>
    <w:tmpl w:val="0A0A7E5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3"/>
  </w:num>
  <w:num w:numId="2">
    <w:abstractNumId w:val="20"/>
  </w:num>
  <w:num w:numId="3">
    <w:abstractNumId w:val="12"/>
  </w:num>
  <w:num w:numId="4">
    <w:abstractNumId w:val="3"/>
  </w:num>
  <w:num w:numId="5">
    <w:abstractNumId w:val="39"/>
  </w:num>
  <w:num w:numId="6">
    <w:abstractNumId w:val="24"/>
  </w:num>
  <w:num w:numId="7">
    <w:abstractNumId w:val="32"/>
  </w:num>
  <w:num w:numId="8">
    <w:abstractNumId w:val="10"/>
  </w:num>
  <w:num w:numId="9">
    <w:abstractNumId w:val="17"/>
  </w:num>
  <w:num w:numId="10">
    <w:abstractNumId w:val="36"/>
  </w:num>
  <w:num w:numId="11">
    <w:abstractNumId w:val="4"/>
  </w:num>
  <w:num w:numId="12">
    <w:abstractNumId w:val="22"/>
  </w:num>
  <w:num w:numId="13">
    <w:abstractNumId w:val="37"/>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8"/>
  </w:num>
  <w:num w:numId="17">
    <w:abstractNumId w:val="26"/>
  </w:num>
  <w:num w:numId="18">
    <w:abstractNumId w:val="23"/>
  </w:num>
  <w:num w:numId="19">
    <w:abstractNumId w:val="28"/>
  </w:num>
  <w:num w:numId="20">
    <w:abstractNumId w:val="16"/>
  </w:num>
  <w:num w:numId="21">
    <w:abstractNumId w:val="27"/>
  </w:num>
  <w:num w:numId="22">
    <w:abstractNumId w:val="35"/>
  </w:num>
  <w:num w:numId="23">
    <w:abstractNumId w:val="1"/>
  </w:num>
  <w:num w:numId="24">
    <w:abstractNumId w:val="38"/>
  </w:num>
  <w:num w:numId="25">
    <w:abstractNumId w:val="34"/>
  </w:num>
  <w:num w:numId="26">
    <w:abstractNumId w:val="18"/>
  </w:num>
  <w:num w:numId="27">
    <w:abstractNumId w:val="41"/>
  </w:num>
  <w:num w:numId="28">
    <w:abstractNumId w:val="14"/>
  </w:num>
  <w:num w:numId="29">
    <w:abstractNumId w:val="6"/>
  </w:num>
  <w:num w:numId="30">
    <w:abstractNumId w:val="15"/>
  </w:num>
  <w:num w:numId="31">
    <w:abstractNumId w:val="9"/>
  </w:num>
  <w:num w:numId="32">
    <w:abstractNumId w:val="30"/>
  </w:num>
  <w:num w:numId="33">
    <w:abstractNumId w:val="0"/>
  </w:num>
  <w:num w:numId="34">
    <w:abstractNumId w:val="2"/>
  </w:num>
  <w:num w:numId="35">
    <w:abstractNumId w:val="5"/>
  </w:num>
  <w:num w:numId="36">
    <w:abstractNumId w:val="21"/>
  </w:num>
  <w:num w:numId="37">
    <w:abstractNumId w:val="13"/>
  </w:num>
  <w:num w:numId="38">
    <w:abstractNumId w:val="11"/>
  </w:num>
  <w:num w:numId="39">
    <w:abstractNumId w:val="40"/>
  </w:num>
  <w:num w:numId="40">
    <w:abstractNumId w:val="7"/>
  </w:num>
  <w:num w:numId="41">
    <w:abstractNumId w:val="29"/>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57"/>
  <w:displayVerticalDrawingGridEvery w:val="2"/>
  <w:noPunctuationKerning/>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A123E9"/>
    <w:rsid w:val="00050222"/>
    <w:rsid w:val="00053B66"/>
    <w:rsid w:val="00056FE5"/>
    <w:rsid w:val="000727F6"/>
    <w:rsid w:val="00087FFA"/>
    <w:rsid w:val="00096878"/>
    <w:rsid w:val="000975BD"/>
    <w:rsid w:val="000D67FF"/>
    <w:rsid w:val="000D6CDA"/>
    <w:rsid w:val="00105B9A"/>
    <w:rsid w:val="00120EDF"/>
    <w:rsid w:val="001260EA"/>
    <w:rsid w:val="00147341"/>
    <w:rsid w:val="001527EE"/>
    <w:rsid w:val="00156D5F"/>
    <w:rsid w:val="00162776"/>
    <w:rsid w:val="0017417B"/>
    <w:rsid w:val="00182DB8"/>
    <w:rsid w:val="00190E0D"/>
    <w:rsid w:val="00195C42"/>
    <w:rsid w:val="00195C89"/>
    <w:rsid w:val="001A0EBF"/>
    <w:rsid w:val="001C465A"/>
    <w:rsid w:val="001C58EF"/>
    <w:rsid w:val="001D7B84"/>
    <w:rsid w:val="00211517"/>
    <w:rsid w:val="00212BB5"/>
    <w:rsid w:val="0021604C"/>
    <w:rsid w:val="00223DC7"/>
    <w:rsid w:val="002400A3"/>
    <w:rsid w:val="002435C8"/>
    <w:rsid w:val="00277F30"/>
    <w:rsid w:val="00285567"/>
    <w:rsid w:val="00294328"/>
    <w:rsid w:val="002B3EB4"/>
    <w:rsid w:val="002C6C6B"/>
    <w:rsid w:val="002E437B"/>
    <w:rsid w:val="002E60BC"/>
    <w:rsid w:val="002E7C7C"/>
    <w:rsid w:val="002F3A58"/>
    <w:rsid w:val="002F4DEC"/>
    <w:rsid w:val="003022F4"/>
    <w:rsid w:val="00313CEF"/>
    <w:rsid w:val="00317722"/>
    <w:rsid w:val="00326A17"/>
    <w:rsid w:val="003359F8"/>
    <w:rsid w:val="00386035"/>
    <w:rsid w:val="00387CB6"/>
    <w:rsid w:val="0039705D"/>
    <w:rsid w:val="003C150E"/>
    <w:rsid w:val="003D6DD5"/>
    <w:rsid w:val="003E3B19"/>
    <w:rsid w:val="003F6D02"/>
    <w:rsid w:val="004126D5"/>
    <w:rsid w:val="0043491B"/>
    <w:rsid w:val="00441099"/>
    <w:rsid w:val="004749D4"/>
    <w:rsid w:val="004964DA"/>
    <w:rsid w:val="004A5C1E"/>
    <w:rsid w:val="004A6BC8"/>
    <w:rsid w:val="004B4E88"/>
    <w:rsid w:val="004C1544"/>
    <w:rsid w:val="004C582C"/>
    <w:rsid w:val="004C6396"/>
    <w:rsid w:val="004D2991"/>
    <w:rsid w:val="00501EF6"/>
    <w:rsid w:val="00554193"/>
    <w:rsid w:val="00564EE4"/>
    <w:rsid w:val="00570D43"/>
    <w:rsid w:val="00581E86"/>
    <w:rsid w:val="005961B0"/>
    <w:rsid w:val="005A20EF"/>
    <w:rsid w:val="005A50F3"/>
    <w:rsid w:val="005B5251"/>
    <w:rsid w:val="005C06B0"/>
    <w:rsid w:val="005C1688"/>
    <w:rsid w:val="005C61E9"/>
    <w:rsid w:val="005D54E6"/>
    <w:rsid w:val="005E0A72"/>
    <w:rsid w:val="005F623D"/>
    <w:rsid w:val="006045E0"/>
    <w:rsid w:val="0060499C"/>
    <w:rsid w:val="00625BB8"/>
    <w:rsid w:val="006542DE"/>
    <w:rsid w:val="00663B00"/>
    <w:rsid w:val="00674D30"/>
    <w:rsid w:val="00690375"/>
    <w:rsid w:val="006D2E5C"/>
    <w:rsid w:val="006E6205"/>
    <w:rsid w:val="007109EA"/>
    <w:rsid w:val="00716C1B"/>
    <w:rsid w:val="0071796B"/>
    <w:rsid w:val="0072134E"/>
    <w:rsid w:val="0073016A"/>
    <w:rsid w:val="007368EF"/>
    <w:rsid w:val="00746605"/>
    <w:rsid w:val="00752B9A"/>
    <w:rsid w:val="0075708C"/>
    <w:rsid w:val="00757141"/>
    <w:rsid w:val="00761939"/>
    <w:rsid w:val="007638C2"/>
    <w:rsid w:val="00764B0D"/>
    <w:rsid w:val="00770F02"/>
    <w:rsid w:val="00773D25"/>
    <w:rsid w:val="00780299"/>
    <w:rsid w:val="0078232D"/>
    <w:rsid w:val="007B4C17"/>
    <w:rsid w:val="007E2378"/>
    <w:rsid w:val="007E3D9F"/>
    <w:rsid w:val="008045E2"/>
    <w:rsid w:val="0082464F"/>
    <w:rsid w:val="00827F85"/>
    <w:rsid w:val="00861E40"/>
    <w:rsid w:val="0086248C"/>
    <w:rsid w:val="00864965"/>
    <w:rsid w:val="0087537A"/>
    <w:rsid w:val="00876B6A"/>
    <w:rsid w:val="00882719"/>
    <w:rsid w:val="0089537A"/>
    <w:rsid w:val="008A2448"/>
    <w:rsid w:val="008A3F98"/>
    <w:rsid w:val="008D56D9"/>
    <w:rsid w:val="009100CA"/>
    <w:rsid w:val="00916910"/>
    <w:rsid w:val="00916BC0"/>
    <w:rsid w:val="00932970"/>
    <w:rsid w:val="009331ED"/>
    <w:rsid w:val="0096592B"/>
    <w:rsid w:val="00967B6B"/>
    <w:rsid w:val="009708F9"/>
    <w:rsid w:val="009B02B4"/>
    <w:rsid w:val="009B1072"/>
    <w:rsid w:val="009D0456"/>
    <w:rsid w:val="009D6EE6"/>
    <w:rsid w:val="009E1378"/>
    <w:rsid w:val="009E2F22"/>
    <w:rsid w:val="009E4FE1"/>
    <w:rsid w:val="00A019E8"/>
    <w:rsid w:val="00A01EFF"/>
    <w:rsid w:val="00A0774F"/>
    <w:rsid w:val="00A123E9"/>
    <w:rsid w:val="00A12B56"/>
    <w:rsid w:val="00A15495"/>
    <w:rsid w:val="00A207C6"/>
    <w:rsid w:val="00A25D3D"/>
    <w:rsid w:val="00A43A05"/>
    <w:rsid w:val="00A65168"/>
    <w:rsid w:val="00A76686"/>
    <w:rsid w:val="00A85E1D"/>
    <w:rsid w:val="00A86884"/>
    <w:rsid w:val="00AC7B64"/>
    <w:rsid w:val="00AD7B6B"/>
    <w:rsid w:val="00B157C1"/>
    <w:rsid w:val="00B238FF"/>
    <w:rsid w:val="00B269D0"/>
    <w:rsid w:val="00B331BB"/>
    <w:rsid w:val="00B37D28"/>
    <w:rsid w:val="00B578E9"/>
    <w:rsid w:val="00B6541E"/>
    <w:rsid w:val="00B73661"/>
    <w:rsid w:val="00B82AFE"/>
    <w:rsid w:val="00B87878"/>
    <w:rsid w:val="00BB75CB"/>
    <w:rsid w:val="00BC00ED"/>
    <w:rsid w:val="00BC02DA"/>
    <w:rsid w:val="00BC1CD5"/>
    <w:rsid w:val="00BC5AE3"/>
    <w:rsid w:val="00BD7040"/>
    <w:rsid w:val="00C14A43"/>
    <w:rsid w:val="00C43AD1"/>
    <w:rsid w:val="00C50097"/>
    <w:rsid w:val="00C57B85"/>
    <w:rsid w:val="00C62422"/>
    <w:rsid w:val="00CB2886"/>
    <w:rsid w:val="00CC4C72"/>
    <w:rsid w:val="00CC7CFF"/>
    <w:rsid w:val="00CD7FCD"/>
    <w:rsid w:val="00CF159D"/>
    <w:rsid w:val="00D147F5"/>
    <w:rsid w:val="00D148BC"/>
    <w:rsid w:val="00D15A5D"/>
    <w:rsid w:val="00D168DA"/>
    <w:rsid w:val="00D2755D"/>
    <w:rsid w:val="00D34CE0"/>
    <w:rsid w:val="00D518BF"/>
    <w:rsid w:val="00D521E3"/>
    <w:rsid w:val="00D6398D"/>
    <w:rsid w:val="00D67175"/>
    <w:rsid w:val="00D67992"/>
    <w:rsid w:val="00D8192B"/>
    <w:rsid w:val="00D827ED"/>
    <w:rsid w:val="00D83E02"/>
    <w:rsid w:val="00D935FD"/>
    <w:rsid w:val="00DA6E77"/>
    <w:rsid w:val="00DB071E"/>
    <w:rsid w:val="00DB32AA"/>
    <w:rsid w:val="00DC2027"/>
    <w:rsid w:val="00DC2487"/>
    <w:rsid w:val="00E3178D"/>
    <w:rsid w:val="00E339EE"/>
    <w:rsid w:val="00E7325D"/>
    <w:rsid w:val="00E77058"/>
    <w:rsid w:val="00E90138"/>
    <w:rsid w:val="00E91209"/>
    <w:rsid w:val="00E94FA3"/>
    <w:rsid w:val="00EB0DAF"/>
    <w:rsid w:val="00EC6EFC"/>
    <w:rsid w:val="00EF56C4"/>
    <w:rsid w:val="00F11002"/>
    <w:rsid w:val="00F258A5"/>
    <w:rsid w:val="00F4048F"/>
    <w:rsid w:val="00F4090A"/>
    <w:rsid w:val="00F50FBA"/>
    <w:rsid w:val="00F51BE2"/>
    <w:rsid w:val="00F5710C"/>
    <w:rsid w:val="00F60665"/>
    <w:rsid w:val="00F7676D"/>
    <w:rsid w:val="00F86006"/>
    <w:rsid w:val="00F95289"/>
    <w:rsid w:val="00FB6079"/>
    <w:rsid w:val="00FC19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099"/>
    <w:rPr>
      <w:sz w:val="24"/>
      <w:szCs w:val="24"/>
    </w:rPr>
  </w:style>
  <w:style w:type="paragraph" w:styleId="Heading3">
    <w:name w:val="heading 3"/>
    <w:basedOn w:val="Normal"/>
    <w:next w:val="Normal"/>
    <w:link w:val="Heading3Char"/>
    <w:qFormat/>
    <w:rsid w:val="00386035"/>
    <w:pPr>
      <w:keepNext/>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1EF6"/>
    <w:pPr>
      <w:tabs>
        <w:tab w:val="center" w:pos="4320"/>
        <w:tab w:val="right" w:pos="8640"/>
      </w:tabs>
    </w:pPr>
  </w:style>
  <w:style w:type="paragraph" w:styleId="Footer">
    <w:name w:val="footer"/>
    <w:basedOn w:val="Normal"/>
    <w:link w:val="FooterChar"/>
    <w:uiPriority w:val="99"/>
    <w:rsid w:val="00501EF6"/>
    <w:pPr>
      <w:tabs>
        <w:tab w:val="center" w:pos="4320"/>
        <w:tab w:val="right" w:pos="8640"/>
      </w:tabs>
    </w:pPr>
  </w:style>
  <w:style w:type="character" w:styleId="Hyperlink">
    <w:name w:val="Hyperlink"/>
    <w:basedOn w:val="DefaultParagraphFont"/>
    <w:rsid w:val="00501EF6"/>
    <w:rPr>
      <w:color w:val="0000FF"/>
      <w:u w:val="single"/>
    </w:rPr>
  </w:style>
  <w:style w:type="table" w:styleId="TableGrid">
    <w:name w:val="Table Grid"/>
    <w:basedOn w:val="TableNormal"/>
    <w:rsid w:val="002E43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81E86"/>
    <w:rPr>
      <w:rFonts w:ascii="Tahoma" w:hAnsi="Tahoma" w:cs="Tahoma"/>
      <w:sz w:val="16"/>
      <w:szCs w:val="16"/>
    </w:rPr>
  </w:style>
  <w:style w:type="character" w:customStyle="1" w:styleId="EmailStyle20">
    <w:name w:val="EmailStyle20"/>
    <w:basedOn w:val="DefaultParagraphFont"/>
    <w:semiHidden/>
    <w:rsid w:val="00441099"/>
    <w:rPr>
      <w:rFonts w:ascii="Arial" w:hAnsi="Arial" w:cs="Arial"/>
      <w:color w:val="000080"/>
      <w:sz w:val="20"/>
      <w:szCs w:val="20"/>
    </w:rPr>
  </w:style>
  <w:style w:type="paragraph" w:styleId="ListParagraph">
    <w:name w:val="List Paragraph"/>
    <w:basedOn w:val="Normal"/>
    <w:uiPriority w:val="34"/>
    <w:qFormat/>
    <w:rsid w:val="00757141"/>
    <w:pPr>
      <w:ind w:left="720"/>
    </w:pPr>
    <w:rPr>
      <w:rFonts w:ascii="Calibri" w:eastAsia="Calibri" w:hAnsi="Calibri"/>
      <w:sz w:val="22"/>
      <w:szCs w:val="22"/>
    </w:rPr>
  </w:style>
  <w:style w:type="character" w:customStyle="1" w:styleId="FooterChar">
    <w:name w:val="Footer Char"/>
    <w:basedOn w:val="DefaultParagraphFont"/>
    <w:link w:val="Footer"/>
    <w:uiPriority w:val="99"/>
    <w:rsid w:val="00386035"/>
    <w:rPr>
      <w:sz w:val="24"/>
      <w:szCs w:val="24"/>
    </w:rPr>
  </w:style>
  <w:style w:type="character" w:customStyle="1" w:styleId="Heading3Char">
    <w:name w:val="Heading 3 Char"/>
    <w:basedOn w:val="DefaultParagraphFont"/>
    <w:link w:val="Heading3"/>
    <w:rsid w:val="00386035"/>
    <w:rPr>
      <w:b/>
    </w:rPr>
  </w:style>
  <w:style w:type="paragraph" w:styleId="NormalWeb">
    <w:name w:val="Normal (Web)"/>
    <w:basedOn w:val="Normal"/>
    <w:uiPriority w:val="99"/>
    <w:unhideWhenUsed/>
    <w:rsid w:val="005C61E9"/>
    <w:pPr>
      <w:spacing w:before="100" w:beforeAutospacing="1" w:after="100" w:afterAutospacing="1"/>
    </w:pPr>
  </w:style>
  <w:style w:type="paragraph" w:styleId="NoSpacing">
    <w:name w:val="No Spacing"/>
    <w:uiPriority w:val="1"/>
    <w:qFormat/>
    <w:rsid w:val="004126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099"/>
    <w:rPr>
      <w:sz w:val="24"/>
      <w:szCs w:val="24"/>
    </w:rPr>
  </w:style>
  <w:style w:type="paragraph" w:styleId="Heading3">
    <w:name w:val="heading 3"/>
    <w:basedOn w:val="Normal"/>
    <w:next w:val="Normal"/>
    <w:link w:val="Heading3Char"/>
    <w:qFormat/>
    <w:rsid w:val="00386035"/>
    <w:pPr>
      <w:keepNext/>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1EF6"/>
    <w:pPr>
      <w:tabs>
        <w:tab w:val="center" w:pos="4320"/>
        <w:tab w:val="right" w:pos="8640"/>
      </w:tabs>
    </w:pPr>
  </w:style>
  <w:style w:type="paragraph" w:styleId="Footer">
    <w:name w:val="footer"/>
    <w:basedOn w:val="Normal"/>
    <w:link w:val="FooterChar"/>
    <w:uiPriority w:val="99"/>
    <w:rsid w:val="00501EF6"/>
    <w:pPr>
      <w:tabs>
        <w:tab w:val="center" w:pos="4320"/>
        <w:tab w:val="right" w:pos="8640"/>
      </w:tabs>
    </w:pPr>
  </w:style>
  <w:style w:type="character" w:styleId="Hyperlink">
    <w:name w:val="Hyperlink"/>
    <w:basedOn w:val="DefaultParagraphFont"/>
    <w:rsid w:val="00501EF6"/>
    <w:rPr>
      <w:color w:val="0000FF"/>
      <w:u w:val="single"/>
    </w:rPr>
  </w:style>
  <w:style w:type="table" w:styleId="TableGrid">
    <w:name w:val="Table Grid"/>
    <w:basedOn w:val="TableNormal"/>
    <w:rsid w:val="002E43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81E86"/>
    <w:rPr>
      <w:rFonts w:ascii="Tahoma" w:hAnsi="Tahoma" w:cs="Tahoma"/>
      <w:sz w:val="16"/>
      <w:szCs w:val="16"/>
    </w:rPr>
  </w:style>
  <w:style w:type="character" w:customStyle="1" w:styleId="EmailStyle20">
    <w:name w:val="EmailStyle20"/>
    <w:basedOn w:val="DefaultParagraphFont"/>
    <w:semiHidden/>
    <w:rsid w:val="00441099"/>
    <w:rPr>
      <w:rFonts w:ascii="Arial" w:hAnsi="Arial" w:cs="Arial"/>
      <w:color w:val="000080"/>
      <w:sz w:val="20"/>
      <w:szCs w:val="20"/>
    </w:rPr>
  </w:style>
  <w:style w:type="paragraph" w:styleId="ListParagraph">
    <w:name w:val="List Paragraph"/>
    <w:basedOn w:val="Normal"/>
    <w:uiPriority w:val="34"/>
    <w:qFormat/>
    <w:rsid w:val="00757141"/>
    <w:pPr>
      <w:ind w:left="720"/>
    </w:pPr>
    <w:rPr>
      <w:rFonts w:ascii="Calibri" w:eastAsia="Calibri" w:hAnsi="Calibri"/>
      <w:sz w:val="22"/>
      <w:szCs w:val="22"/>
    </w:rPr>
  </w:style>
  <w:style w:type="character" w:customStyle="1" w:styleId="FooterChar">
    <w:name w:val="Footer Char"/>
    <w:basedOn w:val="DefaultParagraphFont"/>
    <w:link w:val="Footer"/>
    <w:uiPriority w:val="99"/>
    <w:rsid w:val="00386035"/>
    <w:rPr>
      <w:sz w:val="24"/>
      <w:szCs w:val="24"/>
    </w:rPr>
  </w:style>
  <w:style w:type="character" w:customStyle="1" w:styleId="Heading3Char">
    <w:name w:val="Heading 3 Char"/>
    <w:basedOn w:val="DefaultParagraphFont"/>
    <w:link w:val="Heading3"/>
    <w:rsid w:val="00386035"/>
    <w:rPr>
      <w:b/>
    </w:rPr>
  </w:style>
  <w:style w:type="paragraph" w:styleId="NormalWeb">
    <w:name w:val="Normal (Web)"/>
    <w:basedOn w:val="Normal"/>
    <w:uiPriority w:val="99"/>
    <w:unhideWhenUsed/>
    <w:rsid w:val="005C61E9"/>
    <w:pPr>
      <w:spacing w:before="100" w:beforeAutospacing="1" w:after="100" w:afterAutospacing="1"/>
    </w:pPr>
  </w:style>
  <w:style w:type="paragraph" w:styleId="NoSpacing">
    <w:name w:val="No Spacing"/>
    <w:uiPriority w:val="1"/>
    <w:qFormat/>
    <w:rsid w:val="004126D5"/>
    <w:rPr>
      <w:sz w:val="24"/>
      <w:szCs w:val="24"/>
    </w:rPr>
  </w:style>
</w:styles>
</file>

<file path=word/webSettings.xml><?xml version="1.0" encoding="utf-8"?>
<w:webSettings xmlns:r="http://schemas.openxmlformats.org/officeDocument/2006/relationships" xmlns:w="http://schemas.openxmlformats.org/wordprocessingml/2006/main">
  <w:divs>
    <w:div w:id="8215271">
      <w:bodyDiv w:val="1"/>
      <w:marLeft w:val="0"/>
      <w:marRight w:val="0"/>
      <w:marTop w:val="0"/>
      <w:marBottom w:val="0"/>
      <w:divBdr>
        <w:top w:val="none" w:sz="0" w:space="0" w:color="auto"/>
        <w:left w:val="none" w:sz="0" w:space="0" w:color="auto"/>
        <w:bottom w:val="none" w:sz="0" w:space="0" w:color="auto"/>
        <w:right w:val="none" w:sz="0" w:space="0" w:color="auto"/>
      </w:divBdr>
    </w:div>
    <w:div w:id="321081203">
      <w:bodyDiv w:val="1"/>
      <w:marLeft w:val="0"/>
      <w:marRight w:val="0"/>
      <w:marTop w:val="0"/>
      <w:marBottom w:val="0"/>
      <w:divBdr>
        <w:top w:val="none" w:sz="0" w:space="0" w:color="auto"/>
        <w:left w:val="none" w:sz="0" w:space="0" w:color="auto"/>
        <w:bottom w:val="none" w:sz="0" w:space="0" w:color="auto"/>
        <w:right w:val="none" w:sz="0" w:space="0" w:color="auto"/>
      </w:divBdr>
    </w:div>
    <w:div w:id="390419989">
      <w:bodyDiv w:val="1"/>
      <w:marLeft w:val="0"/>
      <w:marRight w:val="0"/>
      <w:marTop w:val="0"/>
      <w:marBottom w:val="0"/>
      <w:divBdr>
        <w:top w:val="none" w:sz="0" w:space="0" w:color="auto"/>
        <w:left w:val="none" w:sz="0" w:space="0" w:color="auto"/>
        <w:bottom w:val="none" w:sz="0" w:space="0" w:color="auto"/>
        <w:right w:val="none" w:sz="0" w:space="0" w:color="auto"/>
      </w:divBdr>
    </w:div>
    <w:div w:id="477960068">
      <w:bodyDiv w:val="1"/>
      <w:marLeft w:val="0"/>
      <w:marRight w:val="0"/>
      <w:marTop w:val="0"/>
      <w:marBottom w:val="0"/>
      <w:divBdr>
        <w:top w:val="none" w:sz="0" w:space="0" w:color="auto"/>
        <w:left w:val="none" w:sz="0" w:space="0" w:color="auto"/>
        <w:bottom w:val="none" w:sz="0" w:space="0" w:color="auto"/>
        <w:right w:val="none" w:sz="0" w:space="0" w:color="auto"/>
      </w:divBdr>
    </w:div>
    <w:div w:id="824122617">
      <w:bodyDiv w:val="1"/>
      <w:marLeft w:val="0"/>
      <w:marRight w:val="0"/>
      <w:marTop w:val="0"/>
      <w:marBottom w:val="0"/>
      <w:divBdr>
        <w:top w:val="none" w:sz="0" w:space="0" w:color="auto"/>
        <w:left w:val="none" w:sz="0" w:space="0" w:color="auto"/>
        <w:bottom w:val="none" w:sz="0" w:space="0" w:color="auto"/>
        <w:right w:val="none" w:sz="0" w:space="0" w:color="auto"/>
      </w:divBdr>
      <w:divsChild>
        <w:div w:id="79761513">
          <w:marLeft w:val="432"/>
          <w:marRight w:val="0"/>
          <w:marTop w:val="116"/>
          <w:marBottom w:val="0"/>
          <w:divBdr>
            <w:top w:val="none" w:sz="0" w:space="0" w:color="auto"/>
            <w:left w:val="none" w:sz="0" w:space="0" w:color="auto"/>
            <w:bottom w:val="none" w:sz="0" w:space="0" w:color="auto"/>
            <w:right w:val="none" w:sz="0" w:space="0" w:color="auto"/>
          </w:divBdr>
        </w:div>
        <w:div w:id="367754906">
          <w:marLeft w:val="432"/>
          <w:marRight w:val="0"/>
          <w:marTop w:val="116"/>
          <w:marBottom w:val="0"/>
          <w:divBdr>
            <w:top w:val="none" w:sz="0" w:space="0" w:color="auto"/>
            <w:left w:val="none" w:sz="0" w:space="0" w:color="auto"/>
            <w:bottom w:val="none" w:sz="0" w:space="0" w:color="auto"/>
            <w:right w:val="none" w:sz="0" w:space="0" w:color="auto"/>
          </w:divBdr>
        </w:div>
        <w:div w:id="187253739">
          <w:marLeft w:val="432"/>
          <w:marRight w:val="0"/>
          <w:marTop w:val="116"/>
          <w:marBottom w:val="0"/>
          <w:divBdr>
            <w:top w:val="none" w:sz="0" w:space="0" w:color="auto"/>
            <w:left w:val="none" w:sz="0" w:space="0" w:color="auto"/>
            <w:bottom w:val="none" w:sz="0" w:space="0" w:color="auto"/>
            <w:right w:val="none" w:sz="0" w:space="0" w:color="auto"/>
          </w:divBdr>
        </w:div>
        <w:div w:id="552931534">
          <w:marLeft w:val="432"/>
          <w:marRight w:val="0"/>
          <w:marTop w:val="116"/>
          <w:marBottom w:val="0"/>
          <w:divBdr>
            <w:top w:val="none" w:sz="0" w:space="0" w:color="auto"/>
            <w:left w:val="none" w:sz="0" w:space="0" w:color="auto"/>
            <w:bottom w:val="none" w:sz="0" w:space="0" w:color="auto"/>
            <w:right w:val="none" w:sz="0" w:space="0" w:color="auto"/>
          </w:divBdr>
        </w:div>
        <w:div w:id="1295063316">
          <w:marLeft w:val="432"/>
          <w:marRight w:val="0"/>
          <w:marTop w:val="116"/>
          <w:marBottom w:val="0"/>
          <w:divBdr>
            <w:top w:val="none" w:sz="0" w:space="0" w:color="auto"/>
            <w:left w:val="none" w:sz="0" w:space="0" w:color="auto"/>
            <w:bottom w:val="none" w:sz="0" w:space="0" w:color="auto"/>
            <w:right w:val="none" w:sz="0" w:space="0" w:color="auto"/>
          </w:divBdr>
        </w:div>
        <w:div w:id="640040795">
          <w:marLeft w:val="432"/>
          <w:marRight w:val="0"/>
          <w:marTop w:val="116"/>
          <w:marBottom w:val="0"/>
          <w:divBdr>
            <w:top w:val="none" w:sz="0" w:space="0" w:color="auto"/>
            <w:left w:val="none" w:sz="0" w:space="0" w:color="auto"/>
            <w:bottom w:val="none" w:sz="0" w:space="0" w:color="auto"/>
            <w:right w:val="none" w:sz="0" w:space="0" w:color="auto"/>
          </w:divBdr>
        </w:div>
        <w:div w:id="559756286">
          <w:marLeft w:val="3888"/>
          <w:marRight w:val="0"/>
          <w:marTop w:val="74"/>
          <w:marBottom w:val="0"/>
          <w:divBdr>
            <w:top w:val="none" w:sz="0" w:space="0" w:color="auto"/>
            <w:left w:val="none" w:sz="0" w:space="0" w:color="auto"/>
            <w:bottom w:val="none" w:sz="0" w:space="0" w:color="auto"/>
            <w:right w:val="none" w:sz="0" w:space="0" w:color="auto"/>
          </w:divBdr>
        </w:div>
        <w:div w:id="1044721345">
          <w:marLeft w:val="3888"/>
          <w:marRight w:val="0"/>
          <w:marTop w:val="74"/>
          <w:marBottom w:val="0"/>
          <w:divBdr>
            <w:top w:val="none" w:sz="0" w:space="0" w:color="auto"/>
            <w:left w:val="none" w:sz="0" w:space="0" w:color="auto"/>
            <w:bottom w:val="none" w:sz="0" w:space="0" w:color="auto"/>
            <w:right w:val="none" w:sz="0" w:space="0" w:color="auto"/>
          </w:divBdr>
        </w:div>
      </w:divsChild>
    </w:div>
    <w:div w:id="1778598297">
      <w:bodyDiv w:val="1"/>
      <w:marLeft w:val="0"/>
      <w:marRight w:val="0"/>
      <w:marTop w:val="0"/>
      <w:marBottom w:val="0"/>
      <w:divBdr>
        <w:top w:val="none" w:sz="0" w:space="0" w:color="auto"/>
        <w:left w:val="none" w:sz="0" w:space="0" w:color="auto"/>
        <w:bottom w:val="none" w:sz="0" w:space="0" w:color="auto"/>
        <w:right w:val="none" w:sz="0" w:space="0" w:color="auto"/>
      </w:divBdr>
    </w:div>
    <w:div w:id="2000883664">
      <w:bodyDiv w:val="1"/>
      <w:marLeft w:val="0"/>
      <w:marRight w:val="0"/>
      <w:marTop w:val="0"/>
      <w:marBottom w:val="0"/>
      <w:divBdr>
        <w:top w:val="none" w:sz="0" w:space="0" w:color="auto"/>
        <w:left w:val="none" w:sz="0" w:space="0" w:color="auto"/>
        <w:bottom w:val="none" w:sz="0" w:space="0" w:color="auto"/>
        <w:right w:val="none" w:sz="0" w:space="0" w:color="auto"/>
      </w:divBdr>
      <w:divsChild>
        <w:div w:id="144132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88BA7-A522-4F45-8864-5DF99D71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Raytown C2 School District</Company>
  <LinksUpToDate>false</LinksUpToDate>
  <CharactersWithSpaces>12144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HarrisK</dc:creator>
  <cp:lastModifiedBy>HUXT</cp:lastModifiedBy>
  <cp:revision>2</cp:revision>
  <cp:lastPrinted>2011-04-05T22:01:00Z</cp:lastPrinted>
  <dcterms:created xsi:type="dcterms:W3CDTF">2012-07-31T20:52:00Z</dcterms:created>
  <dcterms:modified xsi:type="dcterms:W3CDTF">2012-07-31T20:52:00Z</dcterms:modified>
</cp:coreProperties>
</file>